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F8624" w14:textId="77777777" w:rsidR="00EF5827" w:rsidRDefault="00EF5827" w:rsidP="00853822">
      <w:pPr>
        <w:spacing w:after="0" w:line="240" w:lineRule="auto"/>
        <w:jc w:val="both"/>
        <w:rPr>
          <w:rFonts w:ascii="Calibri" w:hAnsi="Calibri" w:cs="Calibri"/>
          <w:b/>
          <w:bCs/>
          <w:sz w:val="22"/>
          <w:szCs w:val="22"/>
        </w:rPr>
      </w:pPr>
    </w:p>
    <w:p w14:paraId="07E2D7F5" w14:textId="36896022" w:rsidR="00522BF0" w:rsidRDefault="001308A6" w:rsidP="001308A6">
      <w:pPr>
        <w:spacing w:after="0" w:line="240" w:lineRule="auto"/>
        <w:jc w:val="center"/>
        <w:rPr>
          <w:rFonts w:ascii="Calibri" w:hAnsi="Calibri" w:cs="Calibri"/>
          <w:b/>
          <w:bCs/>
          <w:sz w:val="32"/>
          <w:szCs w:val="32"/>
          <w:lang w:val="en-GB"/>
        </w:rPr>
      </w:pPr>
      <w:r w:rsidRPr="001308A6">
        <w:rPr>
          <w:rFonts w:ascii="Calibri" w:hAnsi="Calibri" w:cs="Calibri"/>
          <w:b/>
          <w:bCs/>
          <w:sz w:val="32"/>
          <w:szCs w:val="32"/>
          <w:lang w:val="en-GB"/>
        </w:rPr>
        <w:t>MARMOMAC 2026 AWARDS: COMMUNICATION AND SUSTAINABLE INNOVATION AS DRIVING FORCES IN NATURAL STONE</w:t>
      </w:r>
    </w:p>
    <w:p w14:paraId="5654B811" w14:textId="77777777" w:rsidR="001308A6" w:rsidRPr="001308A6" w:rsidRDefault="001308A6" w:rsidP="007D2ADF">
      <w:pPr>
        <w:spacing w:after="0" w:line="240" w:lineRule="auto"/>
        <w:rPr>
          <w:rFonts w:ascii="Calibri" w:hAnsi="Calibri" w:cs="Calibri"/>
          <w:b/>
          <w:bCs/>
          <w:sz w:val="40"/>
          <w:szCs w:val="40"/>
          <w:lang w:val="en-GB"/>
        </w:rPr>
      </w:pPr>
    </w:p>
    <w:p w14:paraId="45160340" w14:textId="77777777" w:rsidR="00387775" w:rsidRPr="00890826" w:rsidRDefault="00387775" w:rsidP="00387775">
      <w:pPr>
        <w:spacing w:after="0" w:line="240" w:lineRule="auto"/>
        <w:rPr>
          <w:rFonts w:ascii="Calibri" w:hAnsi="Calibri" w:cs="Calibri"/>
          <w:b/>
          <w:bCs/>
          <w:sz w:val="22"/>
          <w:szCs w:val="22"/>
          <w:lang w:val="en-GB"/>
        </w:rPr>
      </w:pPr>
      <w:r w:rsidRPr="00890826">
        <w:rPr>
          <w:rFonts w:ascii="Calibri" w:hAnsi="Calibri" w:cs="Calibri"/>
          <w:b/>
          <w:bCs/>
          <w:sz w:val="22"/>
          <w:szCs w:val="22"/>
          <w:lang w:val="en-GB"/>
        </w:rPr>
        <w:t>The Best Communicator Award and the new International “Sustainable Excellence” Award reflect the two main directions through which Marmomac interprets the natural stone supply chain: on the one hand, the ability to communicate and enhance the material through design, architecture and creative languages; on the other, technological innovation in the service of sustainability.</w:t>
      </w:r>
    </w:p>
    <w:p w14:paraId="425FA6FD" w14:textId="77777777" w:rsidR="006270A1" w:rsidRPr="00387775" w:rsidRDefault="006270A1" w:rsidP="00387775">
      <w:pPr>
        <w:spacing w:after="0" w:line="240" w:lineRule="auto"/>
        <w:rPr>
          <w:rFonts w:ascii="Calibri" w:hAnsi="Calibri" w:cs="Calibri"/>
          <w:sz w:val="22"/>
          <w:szCs w:val="22"/>
          <w:lang w:val="en-GB"/>
        </w:rPr>
      </w:pPr>
    </w:p>
    <w:p w14:paraId="788793ED" w14:textId="77777777" w:rsid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 xml:space="preserve">As an international benchmark platform for the natural stone sector, Marmomac not only represents its technological and productive evolution but also interprets its cultural, design-led and public-facing transformations. For its 60th edition, the event has therefore created two awards that act as true interpretative tools for the industry: the </w:t>
      </w:r>
      <w:r w:rsidRPr="00890826">
        <w:rPr>
          <w:rFonts w:ascii="Calibri" w:hAnsi="Calibri" w:cs="Calibri"/>
          <w:b/>
          <w:bCs/>
          <w:i/>
          <w:iCs/>
          <w:sz w:val="22"/>
          <w:szCs w:val="22"/>
          <w:lang w:val="en-GB"/>
        </w:rPr>
        <w:t>Best Communicator Award</w:t>
      </w:r>
      <w:r w:rsidRPr="00387775">
        <w:rPr>
          <w:rFonts w:ascii="Calibri" w:hAnsi="Calibri" w:cs="Calibri"/>
          <w:sz w:val="22"/>
          <w:szCs w:val="22"/>
          <w:lang w:val="en-GB"/>
        </w:rPr>
        <w:t xml:space="preserve">, now in its 18th edition, and the </w:t>
      </w:r>
      <w:r w:rsidRPr="00890826">
        <w:rPr>
          <w:rFonts w:ascii="Calibri" w:hAnsi="Calibri" w:cs="Calibri"/>
          <w:b/>
          <w:bCs/>
          <w:i/>
          <w:iCs/>
          <w:sz w:val="22"/>
          <w:szCs w:val="22"/>
          <w:lang w:val="en-GB"/>
        </w:rPr>
        <w:t>International “Sustainable Excellence” Award</w:t>
      </w:r>
      <w:r w:rsidRPr="00387775">
        <w:rPr>
          <w:rFonts w:ascii="Calibri" w:hAnsi="Calibri" w:cs="Calibri"/>
          <w:sz w:val="22"/>
          <w:szCs w:val="22"/>
          <w:lang w:val="en-GB"/>
        </w:rPr>
        <w:t>, introduced this year and dedicated to technological solutions, systems and ideas capable of improving sustainability across the entire stone industry.</w:t>
      </w:r>
    </w:p>
    <w:p w14:paraId="1C44ACA1" w14:textId="77777777" w:rsidR="006270A1" w:rsidRPr="00387775" w:rsidRDefault="006270A1" w:rsidP="00387775">
      <w:pPr>
        <w:spacing w:after="0" w:line="240" w:lineRule="auto"/>
        <w:rPr>
          <w:rFonts w:ascii="Calibri" w:hAnsi="Calibri" w:cs="Calibri"/>
          <w:sz w:val="22"/>
          <w:szCs w:val="22"/>
          <w:lang w:val="en-GB"/>
        </w:rPr>
      </w:pPr>
    </w:p>
    <w:p w14:paraId="0442D799" w14:textId="77777777" w:rsid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These are not simply recognitions, but two complementary perspectives on the supply chain: one focused on how the sector communicates itself, the other on the sustainable innovation of the technologies that drive it.</w:t>
      </w:r>
    </w:p>
    <w:p w14:paraId="291339A9" w14:textId="77777777" w:rsidR="006270A1" w:rsidRPr="00387775" w:rsidRDefault="006270A1" w:rsidP="00387775">
      <w:pPr>
        <w:spacing w:after="0" w:line="240" w:lineRule="auto"/>
        <w:rPr>
          <w:rFonts w:ascii="Calibri" w:hAnsi="Calibri" w:cs="Calibri"/>
          <w:sz w:val="22"/>
          <w:szCs w:val="22"/>
          <w:lang w:val="en-GB"/>
        </w:rPr>
      </w:pPr>
    </w:p>
    <w:p w14:paraId="1355BCA9" w14:textId="77777777" w:rsidR="00387775" w:rsidRPr="00890826" w:rsidRDefault="00387775" w:rsidP="00387775">
      <w:pPr>
        <w:spacing w:after="0" w:line="240" w:lineRule="auto"/>
        <w:rPr>
          <w:rFonts w:ascii="Calibri" w:hAnsi="Calibri" w:cs="Calibri"/>
          <w:b/>
          <w:bCs/>
          <w:i/>
          <w:iCs/>
          <w:sz w:val="22"/>
          <w:szCs w:val="22"/>
          <w:lang w:val="en-GB"/>
        </w:rPr>
      </w:pPr>
      <w:r w:rsidRPr="00890826">
        <w:rPr>
          <w:rFonts w:ascii="Calibri" w:hAnsi="Calibri" w:cs="Calibri"/>
          <w:b/>
          <w:bCs/>
          <w:i/>
          <w:iCs/>
          <w:sz w:val="22"/>
          <w:szCs w:val="22"/>
          <w:lang w:val="en-GB"/>
        </w:rPr>
        <w:t>MARMOMAC BEST COMMUNICATOR AWARD</w:t>
      </w:r>
    </w:p>
    <w:p w14:paraId="19537A8B" w14:textId="77777777" w:rsidR="006270A1" w:rsidRPr="00387775" w:rsidRDefault="006270A1" w:rsidP="00387775">
      <w:pPr>
        <w:spacing w:after="0" w:line="240" w:lineRule="auto"/>
        <w:rPr>
          <w:rFonts w:ascii="Calibri" w:hAnsi="Calibri" w:cs="Calibri"/>
          <w:sz w:val="22"/>
          <w:szCs w:val="22"/>
          <w:lang w:val="en-GB"/>
        </w:rPr>
      </w:pPr>
    </w:p>
    <w:p w14:paraId="5B335C16" w14:textId="77777777"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Now in its 18th edition, the Marmomac Best Communicator Award recognises companies and individuals who have successfully interpreted the world of natural stone in its various expressions: design, architecture, art and innovation.</w:t>
      </w:r>
    </w:p>
    <w:p w14:paraId="5C6096C6" w14:textId="77777777"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 xml:space="preserve">Alongside the </w:t>
      </w:r>
      <w:r w:rsidRPr="00890826">
        <w:rPr>
          <w:rFonts w:ascii="Calibri" w:hAnsi="Calibri" w:cs="Calibri"/>
          <w:b/>
          <w:bCs/>
          <w:sz w:val="22"/>
          <w:szCs w:val="22"/>
          <w:lang w:val="en-GB"/>
        </w:rPr>
        <w:t>Natural Stone, Technology and Visions</w:t>
      </w:r>
      <w:r w:rsidRPr="00387775">
        <w:rPr>
          <w:rFonts w:ascii="Calibri" w:hAnsi="Calibri" w:cs="Calibri"/>
          <w:sz w:val="22"/>
          <w:szCs w:val="22"/>
          <w:lang w:val="en-GB"/>
        </w:rPr>
        <w:t xml:space="preserve"> categories – dedicated to exhibitors – the award has broadened its scope to include a section devoted to figures who have helped renew the perception and narrative of stone at an international level. This was the case in the previous edition with </w:t>
      </w:r>
      <w:r w:rsidRPr="00890826">
        <w:rPr>
          <w:rFonts w:ascii="Calibri" w:hAnsi="Calibri" w:cs="Calibri"/>
          <w:b/>
          <w:bCs/>
          <w:sz w:val="22"/>
          <w:szCs w:val="22"/>
          <w:lang w:val="en-GB"/>
        </w:rPr>
        <w:t>Maurizio Cattelan, Hannes Peer, Paolo Stella and Yuri Ancarani</w:t>
      </w:r>
      <w:r w:rsidRPr="00387775">
        <w:rPr>
          <w:rFonts w:ascii="Calibri" w:hAnsi="Calibri" w:cs="Calibri"/>
          <w:sz w:val="22"/>
          <w:szCs w:val="22"/>
          <w:lang w:val="en-GB"/>
        </w:rPr>
        <w:t>.</w:t>
      </w:r>
    </w:p>
    <w:p w14:paraId="00852185" w14:textId="77777777"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 xml:space="preserve">The 2026 winners will be selected and evaluated by a jury composed of </w:t>
      </w:r>
      <w:r w:rsidRPr="00890826">
        <w:rPr>
          <w:rFonts w:ascii="Calibri" w:hAnsi="Calibri" w:cs="Calibri"/>
          <w:b/>
          <w:bCs/>
          <w:sz w:val="22"/>
          <w:szCs w:val="22"/>
          <w:lang w:val="en-GB"/>
        </w:rPr>
        <w:t>Maddalena Padovani</w:t>
      </w:r>
      <w:r w:rsidRPr="00387775">
        <w:rPr>
          <w:rFonts w:ascii="Calibri" w:hAnsi="Calibri" w:cs="Calibri"/>
          <w:sz w:val="22"/>
          <w:szCs w:val="22"/>
          <w:lang w:val="en-GB"/>
        </w:rPr>
        <w:t xml:space="preserve"> (INTERNI), </w:t>
      </w:r>
      <w:r w:rsidRPr="00890826">
        <w:rPr>
          <w:rFonts w:ascii="Calibri" w:hAnsi="Calibri" w:cs="Calibri"/>
          <w:b/>
          <w:bCs/>
          <w:sz w:val="22"/>
          <w:szCs w:val="22"/>
          <w:lang w:val="en-GB"/>
        </w:rPr>
        <w:t>Silvia Nani</w:t>
      </w:r>
      <w:r w:rsidRPr="00387775">
        <w:rPr>
          <w:rFonts w:ascii="Calibri" w:hAnsi="Calibri" w:cs="Calibri"/>
          <w:sz w:val="22"/>
          <w:szCs w:val="22"/>
          <w:lang w:val="en-GB"/>
        </w:rPr>
        <w:t xml:space="preserve"> (Corriere della Sera), </w:t>
      </w:r>
      <w:r w:rsidRPr="00675842">
        <w:rPr>
          <w:rFonts w:ascii="Calibri" w:hAnsi="Calibri" w:cs="Calibri"/>
          <w:b/>
          <w:bCs/>
          <w:sz w:val="22"/>
          <w:szCs w:val="22"/>
          <w:lang w:val="en-GB"/>
        </w:rPr>
        <w:t>Ilenia Carlesimo</w:t>
      </w:r>
      <w:r w:rsidRPr="00387775">
        <w:rPr>
          <w:rFonts w:ascii="Calibri" w:hAnsi="Calibri" w:cs="Calibri"/>
          <w:sz w:val="22"/>
          <w:szCs w:val="22"/>
          <w:lang w:val="en-GB"/>
        </w:rPr>
        <w:t xml:space="preserve"> (La Repubblica) and </w:t>
      </w:r>
      <w:r w:rsidRPr="00675842">
        <w:rPr>
          <w:rFonts w:ascii="Calibri" w:hAnsi="Calibri" w:cs="Calibri"/>
          <w:b/>
          <w:bCs/>
          <w:sz w:val="22"/>
          <w:szCs w:val="22"/>
          <w:lang w:val="en-GB"/>
        </w:rPr>
        <w:t>Professor Aurelio Chinellato</w:t>
      </w:r>
      <w:r w:rsidRPr="00387775">
        <w:rPr>
          <w:rFonts w:ascii="Calibri" w:hAnsi="Calibri" w:cs="Calibri"/>
          <w:sz w:val="22"/>
          <w:szCs w:val="22"/>
          <w:lang w:val="en-GB"/>
        </w:rPr>
        <w:t xml:space="preserve"> (IUSVE – Salesian University Institute of Venice), confirming the dialogue between Marmomac and leading observers of contemporary design.</w:t>
      </w:r>
    </w:p>
    <w:p w14:paraId="7AFE2C01" w14:textId="77777777" w:rsidR="006270A1" w:rsidRDefault="006270A1" w:rsidP="00387775">
      <w:pPr>
        <w:spacing w:after="0" w:line="240" w:lineRule="auto"/>
        <w:rPr>
          <w:rFonts w:ascii="Calibri" w:hAnsi="Calibri" w:cs="Calibri"/>
          <w:sz w:val="22"/>
          <w:szCs w:val="22"/>
          <w:lang w:val="en-GB"/>
        </w:rPr>
      </w:pPr>
    </w:p>
    <w:p w14:paraId="0E639AE6" w14:textId="3290E06B" w:rsidR="00387775" w:rsidRPr="00675842" w:rsidRDefault="00387775" w:rsidP="00387775">
      <w:pPr>
        <w:spacing w:after="0" w:line="240" w:lineRule="auto"/>
        <w:rPr>
          <w:rFonts w:ascii="Calibri" w:hAnsi="Calibri" w:cs="Calibri"/>
          <w:b/>
          <w:bCs/>
          <w:i/>
          <w:iCs/>
          <w:sz w:val="22"/>
          <w:szCs w:val="22"/>
          <w:lang w:val="en-GB"/>
        </w:rPr>
      </w:pPr>
      <w:r w:rsidRPr="00675842">
        <w:rPr>
          <w:rFonts w:ascii="Calibri" w:hAnsi="Calibri" w:cs="Calibri"/>
          <w:b/>
          <w:bCs/>
          <w:i/>
          <w:iCs/>
          <w:sz w:val="22"/>
          <w:szCs w:val="22"/>
          <w:lang w:val="en-GB"/>
        </w:rPr>
        <w:t>INTERNATIONAL “SUSTAINABLE EXCELLENCE” AWARD WITH THE UNIVERSITY OF VERONA</w:t>
      </w:r>
    </w:p>
    <w:p w14:paraId="6D29F6F9" w14:textId="77777777" w:rsidR="006270A1" w:rsidRPr="00387775" w:rsidRDefault="006270A1" w:rsidP="00387775">
      <w:pPr>
        <w:spacing w:after="0" w:line="240" w:lineRule="auto"/>
        <w:rPr>
          <w:rFonts w:ascii="Calibri" w:hAnsi="Calibri" w:cs="Calibri"/>
          <w:sz w:val="22"/>
          <w:szCs w:val="22"/>
          <w:lang w:val="en-GB"/>
        </w:rPr>
      </w:pPr>
    </w:p>
    <w:p w14:paraId="1E3A2A25" w14:textId="77777777"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Alongside its cultural and storytelling dimension, Marmomac introduces the International “Sustainable Excellence” Award in 2026, realised under the patronage of and in collaboration with the University of Verona.</w:t>
      </w:r>
    </w:p>
    <w:p w14:paraId="386FA273" w14:textId="77777777"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The award is dedicated to technological solutions, systems, and ideas that enhance sustainability across all processes in the stone industry, reduce environmental impact in production, improve efficiency, and ensure responsible resource management.</w:t>
      </w:r>
    </w:p>
    <w:p w14:paraId="2DB7DF2C" w14:textId="77777777"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 xml:space="preserve">The prize is divided into three categories – </w:t>
      </w:r>
      <w:r w:rsidRPr="00675842">
        <w:rPr>
          <w:rFonts w:ascii="Calibri" w:hAnsi="Calibri" w:cs="Calibri"/>
          <w:b/>
          <w:bCs/>
          <w:sz w:val="22"/>
          <w:szCs w:val="22"/>
          <w:lang w:val="en-GB"/>
        </w:rPr>
        <w:t>Machines &amp; Plants, Tools, and Ideas</w:t>
      </w:r>
      <w:r w:rsidRPr="00387775">
        <w:rPr>
          <w:rFonts w:ascii="Calibri" w:hAnsi="Calibri" w:cs="Calibri"/>
          <w:sz w:val="22"/>
          <w:szCs w:val="22"/>
          <w:lang w:val="en-GB"/>
        </w:rPr>
        <w:t xml:space="preserve"> (start-ups and emerging projects) – recognising innovation across the entire supply chain, from operational equipment to more experimental design-led initiatives. Special attention is given to projects that </w:t>
      </w:r>
      <w:r w:rsidRPr="00387775">
        <w:rPr>
          <w:rFonts w:ascii="Calibri" w:hAnsi="Calibri" w:cs="Calibri"/>
          <w:sz w:val="22"/>
          <w:szCs w:val="22"/>
          <w:lang w:val="en-GB"/>
        </w:rPr>
        <w:lastRenderedPageBreak/>
        <w:t>reduce energy consumption, optimise production cycles, enable material recovery and reuse, and improve workplace safety, with a strong focus on industrial applicability.</w:t>
      </w:r>
    </w:p>
    <w:p w14:paraId="01F95E6D" w14:textId="77777777" w:rsid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The winners will be selected by an international jury composed of university professors, researchers and industry experts.</w:t>
      </w:r>
    </w:p>
    <w:p w14:paraId="7AE7327D" w14:textId="77777777" w:rsidR="00890826" w:rsidRPr="00387775" w:rsidRDefault="00890826" w:rsidP="00387775">
      <w:pPr>
        <w:spacing w:after="0" w:line="240" w:lineRule="auto"/>
        <w:rPr>
          <w:rFonts w:ascii="Calibri" w:hAnsi="Calibri" w:cs="Calibri"/>
          <w:sz w:val="22"/>
          <w:szCs w:val="22"/>
          <w:lang w:val="en-GB"/>
        </w:rPr>
      </w:pPr>
    </w:p>
    <w:p w14:paraId="56A81AFE" w14:textId="77777777"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Through these two awards, Marmomac strengthens its role as a privileged observatory of the natural stone supply chain while encouraging debate within the sector, turning awarded projects and organisations into role models for the industry's future development.</w:t>
      </w:r>
    </w:p>
    <w:p w14:paraId="47752C40" w14:textId="77777777" w:rsidR="00890826" w:rsidRDefault="00890826" w:rsidP="00387775">
      <w:pPr>
        <w:spacing w:after="0" w:line="240" w:lineRule="auto"/>
        <w:rPr>
          <w:rFonts w:ascii="Calibri" w:hAnsi="Calibri" w:cs="Calibri"/>
          <w:sz w:val="22"/>
          <w:szCs w:val="22"/>
          <w:lang w:val="en-GB"/>
        </w:rPr>
      </w:pPr>
    </w:p>
    <w:p w14:paraId="0A20603D" w14:textId="537C12CB"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 xml:space="preserve">The Verona exhibition also hosts the proclamation of the </w:t>
      </w:r>
      <w:r w:rsidRPr="00890826">
        <w:rPr>
          <w:rFonts w:ascii="Calibri" w:hAnsi="Calibri" w:cs="Calibri"/>
          <w:b/>
          <w:bCs/>
          <w:i/>
          <w:iCs/>
          <w:sz w:val="22"/>
          <w:szCs w:val="22"/>
          <w:lang w:val="en-GB"/>
        </w:rPr>
        <w:t>Mastri della Pietra</w:t>
      </w:r>
      <w:r w:rsidRPr="00387775">
        <w:rPr>
          <w:rFonts w:ascii="Calibri" w:hAnsi="Calibri" w:cs="Calibri"/>
          <w:sz w:val="22"/>
          <w:szCs w:val="22"/>
          <w:lang w:val="en-GB"/>
        </w:rPr>
        <w:t xml:space="preserve"> and the </w:t>
      </w:r>
      <w:r w:rsidRPr="00890826">
        <w:rPr>
          <w:rFonts w:ascii="Calibri" w:hAnsi="Calibri" w:cs="Calibri"/>
          <w:b/>
          <w:bCs/>
          <w:i/>
          <w:iCs/>
          <w:sz w:val="22"/>
          <w:szCs w:val="22"/>
          <w:lang w:val="en-GB"/>
        </w:rPr>
        <w:t>Donne del Marmo Award</w:t>
      </w:r>
      <w:r w:rsidRPr="00387775">
        <w:rPr>
          <w:rFonts w:ascii="Calibri" w:hAnsi="Calibri" w:cs="Calibri"/>
          <w:sz w:val="22"/>
          <w:szCs w:val="22"/>
          <w:lang w:val="en-GB"/>
        </w:rPr>
        <w:t>, dedicated respectively to the valorisation of craftsmanship and the contribution of women within the stone industry. The former recognises technical expertise and the continuity of skills in natural stone artistry. At the same time, the latter highlights female professionals distinguished by their leadership, innovation, and role in the sector’s development.</w:t>
      </w:r>
    </w:p>
    <w:p w14:paraId="32BF16DD" w14:textId="77777777" w:rsidR="00387775" w:rsidRPr="00387775" w:rsidRDefault="00387775" w:rsidP="00387775">
      <w:pPr>
        <w:spacing w:after="0" w:line="240" w:lineRule="auto"/>
        <w:rPr>
          <w:rFonts w:ascii="Calibri" w:hAnsi="Calibri" w:cs="Calibri"/>
          <w:sz w:val="22"/>
          <w:szCs w:val="22"/>
          <w:lang w:val="en-GB"/>
        </w:rPr>
      </w:pPr>
    </w:p>
    <w:p w14:paraId="1718C61A" w14:textId="3E2F2C31" w:rsidR="00387775" w:rsidRPr="00387775" w:rsidRDefault="00387775" w:rsidP="00387775">
      <w:pPr>
        <w:spacing w:after="0" w:line="240" w:lineRule="auto"/>
        <w:rPr>
          <w:rFonts w:ascii="Calibri" w:hAnsi="Calibri" w:cs="Calibri"/>
          <w:sz w:val="22"/>
          <w:szCs w:val="22"/>
          <w:lang w:val="en-GB"/>
        </w:rPr>
      </w:pPr>
      <w:r w:rsidRPr="00387775">
        <w:rPr>
          <w:rFonts w:ascii="Calibri" w:hAnsi="Calibri" w:cs="Calibri"/>
          <w:sz w:val="22"/>
          <w:szCs w:val="22"/>
          <w:lang w:val="en-GB"/>
        </w:rPr>
        <w:t>The 60th edition of Marmomac will take place in Verona from 22 to 25 September.</w:t>
      </w:r>
    </w:p>
    <w:p w14:paraId="0717FC1A" w14:textId="77777777" w:rsidR="00387775" w:rsidRDefault="00387775" w:rsidP="00BD2FCF">
      <w:pPr>
        <w:spacing w:after="0" w:line="240" w:lineRule="auto"/>
        <w:jc w:val="both"/>
        <w:rPr>
          <w:lang w:val="en-GB"/>
        </w:rPr>
      </w:pPr>
    </w:p>
    <w:p w14:paraId="2C7CEAEB" w14:textId="50FCA377" w:rsidR="69863FDC" w:rsidRPr="00017E74" w:rsidRDefault="00074CEF" w:rsidP="00BD2FCF">
      <w:pPr>
        <w:spacing w:after="0" w:line="240" w:lineRule="auto"/>
        <w:jc w:val="both"/>
        <w:rPr>
          <w:rFonts w:ascii="Calibri" w:eastAsiaTheme="minorEastAsia" w:hAnsi="Calibri" w:cs="Calibri"/>
          <w:sz w:val="22"/>
          <w:szCs w:val="22"/>
        </w:rPr>
      </w:pPr>
      <w:hyperlink r:id="rId7" w:history="1">
        <w:r w:rsidRPr="00DE7ED1">
          <w:rPr>
            <w:rStyle w:val="Collegamentoipertestuale"/>
            <w:rFonts w:ascii="Calibri" w:hAnsi="Calibri" w:cs="Calibri"/>
            <w:sz w:val="22"/>
            <w:szCs w:val="22"/>
          </w:rPr>
          <w:t>www.marmomac.com</w:t>
        </w:r>
      </w:hyperlink>
      <w:r w:rsidR="00853822" w:rsidRPr="00017E74">
        <w:rPr>
          <w:rFonts w:ascii="Calibri" w:hAnsi="Calibri" w:cs="Calibri"/>
          <w:sz w:val="22"/>
          <w:szCs w:val="22"/>
        </w:rPr>
        <w:t xml:space="preserve"> </w:t>
      </w:r>
    </w:p>
    <w:p w14:paraId="4AC1DCDE" w14:textId="77777777" w:rsidR="00C3106C" w:rsidRDefault="00C3106C" w:rsidP="2F2277C1">
      <w:pPr>
        <w:jc w:val="both"/>
        <w:rPr>
          <w:sz w:val="22"/>
          <w:szCs w:val="22"/>
        </w:rPr>
      </w:pPr>
    </w:p>
    <w:p w14:paraId="5AD4A19E" w14:textId="77777777" w:rsidR="00334902" w:rsidRDefault="00334902" w:rsidP="2F2277C1">
      <w:pPr>
        <w:jc w:val="both"/>
        <w:rPr>
          <w:sz w:val="22"/>
          <w:szCs w:val="22"/>
        </w:rPr>
      </w:pPr>
    </w:p>
    <w:p w14:paraId="324BF98C" w14:textId="77777777" w:rsidR="00074CEF" w:rsidRPr="00527EE0" w:rsidRDefault="00074CEF" w:rsidP="00074CEF">
      <w:pPr>
        <w:pStyle w:val="paragraph"/>
        <w:spacing w:before="0" w:beforeAutospacing="0" w:after="0" w:afterAutospacing="0"/>
        <w:jc w:val="both"/>
        <w:textAlignment w:val="baseline"/>
        <w:rPr>
          <w:rFonts w:ascii="Calibri" w:hAnsi="Calibri" w:cs="Calibri"/>
          <w:sz w:val="20"/>
          <w:szCs w:val="20"/>
          <w:u w:val="single"/>
        </w:rPr>
      </w:pPr>
      <w:r w:rsidRPr="00527EE0">
        <w:rPr>
          <w:rFonts w:ascii="Calibri" w:hAnsi="Calibri" w:cs="Calibri"/>
          <w:sz w:val="20"/>
          <w:szCs w:val="20"/>
          <w:u w:val="single"/>
        </w:rPr>
        <w:t>MARMOMAC</w:t>
      </w:r>
    </w:p>
    <w:p w14:paraId="27B13612" w14:textId="77777777" w:rsidR="00074CEF" w:rsidRPr="00527EE0" w:rsidRDefault="00074CEF" w:rsidP="00074CEF">
      <w:pPr>
        <w:pStyle w:val="paragraph"/>
        <w:spacing w:before="0" w:beforeAutospacing="0" w:after="0" w:afterAutospacing="0"/>
        <w:jc w:val="both"/>
        <w:textAlignment w:val="baseline"/>
        <w:rPr>
          <w:rFonts w:ascii="Calibri" w:hAnsi="Calibri" w:cs="Calibri"/>
          <w:sz w:val="20"/>
          <w:szCs w:val="20"/>
          <w:u w:val="single"/>
        </w:rPr>
      </w:pPr>
    </w:p>
    <w:p w14:paraId="1E254797" w14:textId="4E0A5DAF" w:rsidR="00C3106C" w:rsidRPr="00387775" w:rsidRDefault="00387775" w:rsidP="00074CEF">
      <w:pPr>
        <w:pStyle w:val="xmsonormal"/>
        <w:shd w:val="clear" w:color="auto" w:fill="FFFFFF"/>
        <w:spacing w:before="0" w:beforeAutospacing="0" w:after="0" w:afterAutospacing="0"/>
        <w:jc w:val="both"/>
        <w:rPr>
          <w:rFonts w:ascii="Calibri" w:hAnsi="Calibri" w:cs="Calibri"/>
          <w:color w:val="242424"/>
          <w:sz w:val="20"/>
          <w:szCs w:val="20"/>
          <w:lang w:val="en-GB"/>
        </w:rPr>
      </w:pPr>
      <w:r w:rsidRPr="00387775">
        <w:rPr>
          <w:rFonts w:ascii="Calibri" w:hAnsi="Calibri" w:cs="Calibri"/>
          <w:color w:val="242424"/>
          <w:sz w:val="20"/>
          <w:szCs w:val="20"/>
          <w:lang w:val="en-GB"/>
        </w:rPr>
        <w:t>Marmomac is the leading international trade fair for the entire natural stone supply chain, from quarry to finished product, including technologies, machinery and tools. Founded in Verona, in one of Italy’s main marble districts, Marmomac is today the sector’s leading international hub and a privileged space for innovation, culture and education. With around 1,400 exhibitors from more than 54 countries and a global community of over 50,000 operators and professionals from 140 nations (2025 data), the event consolidates, edition after edition, its role as a strategic platform for the sector, a meeting point for companies, designers, institutions and professionals from around the world. A visit to Marmomac offers access to product innovations and technological developments, updates on machinery evolution, exhibitions, in-depth insights, and accredited professional training, with a focus on the connection between business, design, and product culture—an added value recognised internationally.</w:t>
      </w:r>
    </w:p>
    <w:p w14:paraId="4C0928A7" w14:textId="7FA143DD" w:rsidR="69863FDC" w:rsidRPr="00387775" w:rsidRDefault="69863FDC" w:rsidP="0021445D">
      <w:pPr>
        <w:pStyle w:val="xmsonormal"/>
        <w:shd w:val="clear" w:color="auto" w:fill="FFFFFF"/>
        <w:spacing w:before="0" w:beforeAutospacing="0" w:after="0" w:afterAutospacing="0"/>
        <w:jc w:val="both"/>
        <w:rPr>
          <w:rFonts w:ascii="Calibri" w:hAnsi="Calibri" w:cs="Calibri"/>
          <w:color w:val="242424"/>
          <w:sz w:val="21"/>
          <w:szCs w:val="21"/>
          <w:lang w:val="en-GB"/>
        </w:rPr>
      </w:pPr>
    </w:p>
    <w:p w14:paraId="63A0BFE1" w14:textId="77777777" w:rsidR="00C3106C" w:rsidRDefault="00C3106C" w:rsidP="00C3106C">
      <w:pPr>
        <w:spacing w:after="0" w:line="240" w:lineRule="auto"/>
        <w:ind w:right="-1"/>
        <w:rPr>
          <w:rFonts w:cstheme="minorHAnsi"/>
          <w:b/>
          <w:iCs/>
          <w:color w:val="000000"/>
          <w:sz w:val="18"/>
          <w:szCs w:val="18"/>
        </w:rPr>
      </w:pPr>
      <w:r>
        <w:rPr>
          <w:rFonts w:cstheme="minorHAnsi"/>
          <w:b/>
          <w:iCs/>
          <w:color w:val="000000"/>
          <w:sz w:val="18"/>
          <w:szCs w:val="18"/>
        </w:rPr>
        <w:t>_____________________________________________________________________________________________________________</w:t>
      </w:r>
      <w:r>
        <w:rPr>
          <w:rFonts w:cstheme="minorHAnsi"/>
          <w:b/>
          <w:iCs/>
          <w:color w:val="000000"/>
          <w:sz w:val="18"/>
          <w:szCs w:val="18"/>
        </w:rPr>
        <w:br/>
      </w:r>
    </w:p>
    <w:p w14:paraId="28EE0BE2" w14:textId="2A670569" w:rsidR="00C3106C" w:rsidRPr="004E7E16" w:rsidRDefault="00C3106C" w:rsidP="00C3106C">
      <w:pPr>
        <w:spacing w:after="0" w:line="240" w:lineRule="auto"/>
        <w:ind w:right="-1"/>
        <w:rPr>
          <w:rFonts w:cstheme="minorHAnsi"/>
          <w:b/>
          <w:iCs/>
          <w:color w:val="000000"/>
          <w:sz w:val="18"/>
          <w:szCs w:val="18"/>
          <w:lang w:val="en-GB"/>
        </w:rPr>
      </w:pPr>
      <w:r w:rsidRPr="004E7E16">
        <w:rPr>
          <w:rFonts w:cstheme="minorHAnsi"/>
          <w:b/>
          <w:iCs/>
          <w:color w:val="000000"/>
          <w:sz w:val="18"/>
          <w:szCs w:val="18"/>
          <w:lang w:val="en-GB"/>
        </w:rPr>
        <w:t>Veronafiere Press Office</w:t>
      </w:r>
      <w:r w:rsidRPr="004E7E16">
        <w:rPr>
          <w:rFonts w:cstheme="minorHAnsi"/>
          <w:b/>
          <w:iCs/>
          <w:color w:val="000000"/>
          <w:sz w:val="18"/>
          <w:szCs w:val="18"/>
          <w:lang w:val="en-GB"/>
        </w:rPr>
        <w:tab/>
      </w:r>
      <w:r w:rsidRPr="004E7E16">
        <w:rPr>
          <w:rFonts w:cstheme="minorHAnsi"/>
          <w:b/>
          <w:iCs/>
          <w:color w:val="000000"/>
          <w:sz w:val="18"/>
          <w:szCs w:val="18"/>
          <w:lang w:val="en-GB"/>
        </w:rPr>
        <w:tab/>
      </w:r>
      <w:r w:rsidRPr="004E7E16">
        <w:rPr>
          <w:rFonts w:cstheme="minorHAnsi"/>
          <w:b/>
          <w:iCs/>
          <w:color w:val="000000"/>
          <w:sz w:val="18"/>
          <w:szCs w:val="18"/>
          <w:lang w:val="en-GB"/>
        </w:rPr>
        <w:tab/>
      </w:r>
      <w:r w:rsidRPr="004E7E16">
        <w:rPr>
          <w:rFonts w:cstheme="minorHAnsi"/>
          <w:b/>
          <w:iCs/>
          <w:color w:val="000000"/>
          <w:sz w:val="18"/>
          <w:szCs w:val="18"/>
          <w:lang w:val="en-GB"/>
        </w:rPr>
        <w:tab/>
      </w:r>
      <w:r w:rsidRPr="004E7E16">
        <w:rPr>
          <w:rFonts w:cstheme="minorHAnsi"/>
          <w:b/>
          <w:iCs/>
          <w:color w:val="000000"/>
          <w:sz w:val="18"/>
          <w:szCs w:val="18"/>
          <w:lang w:val="en-GB"/>
        </w:rPr>
        <w:tab/>
        <w:t xml:space="preserve"> </w:t>
      </w:r>
      <w:r w:rsidRPr="004E7E16">
        <w:rPr>
          <w:rFonts w:cstheme="minorHAnsi"/>
          <w:b/>
          <w:iCs/>
          <w:color w:val="000000"/>
          <w:sz w:val="18"/>
          <w:szCs w:val="18"/>
          <w:lang w:val="en-GB"/>
        </w:rPr>
        <w:tab/>
        <w:t xml:space="preserve">              </w:t>
      </w:r>
      <w:r w:rsidR="004E7E16" w:rsidRPr="004E7E16">
        <w:rPr>
          <w:rFonts w:cstheme="minorHAnsi"/>
          <w:b/>
          <w:iCs/>
          <w:color w:val="000000"/>
          <w:sz w:val="18"/>
          <w:szCs w:val="18"/>
          <w:lang w:val="en-GB"/>
        </w:rPr>
        <w:t>Marmomac Press Office</w:t>
      </w:r>
    </w:p>
    <w:p w14:paraId="4F4A9B37" w14:textId="77777777" w:rsidR="00C3106C" w:rsidRPr="00E738D5" w:rsidRDefault="00C3106C" w:rsidP="00C3106C">
      <w:pPr>
        <w:spacing w:after="0" w:line="240" w:lineRule="auto"/>
        <w:ind w:right="-1"/>
        <w:rPr>
          <w:rFonts w:cstheme="minorHAnsi"/>
          <w:iCs/>
          <w:color w:val="000000"/>
          <w:sz w:val="18"/>
          <w:szCs w:val="18"/>
        </w:rPr>
      </w:pPr>
      <w:r w:rsidRPr="00E738D5">
        <w:rPr>
          <w:rFonts w:cstheme="minorHAnsi"/>
          <w:iCs/>
          <w:color w:val="000000"/>
          <w:sz w:val="18"/>
          <w:szCs w:val="18"/>
        </w:rPr>
        <w:t>Tel.: +39.045.829.82.42-82.10</w:t>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t xml:space="preserve">              </w:t>
      </w:r>
      <w:r w:rsidRPr="00E738D5">
        <w:rPr>
          <w:rFonts w:cstheme="minorHAnsi"/>
          <w:b/>
          <w:iCs/>
          <w:color w:val="000000"/>
          <w:sz w:val="18"/>
          <w:szCs w:val="18"/>
        </w:rPr>
        <w:t>Studio TISS</w:t>
      </w:r>
    </w:p>
    <w:p w14:paraId="7C317D12" w14:textId="77777777" w:rsidR="00C3106C" w:rsidRPr="00E738D5" w:rsidRDefault="00C3106C" w:rsidP="00C3106C">
      <w:pPr>
        <w:spacing w:after="0" w:line="240" w:lineRule="auto"/>
        <w:ind w:right="-1"/>
        <w:rPr>
          <w:rFonts w:cstheme="minorHAnsi"/>
          <w:sz w:val="18"/>
          <w:szCs w:val="18"/>
        </w:rPr>
      </w:pPr>
      <w:r w:rsidRPr="00E738D5">
        <w:rPr>
          <w:rFonts w:cstheme="minorHAnsi"/>
          <w:iCs/>
          <w:color w:val="000000"/>
          <w:sz w:val="18"/>
          <w:szCs w:val="18"/>
        </w:rPr>
        <w:t xml:space="preserve">E-mail: </w:t>
      </w:r>
      <w:hyperlink r:id="rId8" w:history="1">
        <w:r w:rsidRPr="00E738D5">
          <w:rPr>
            <w:rFonts w:cstheme="minorHAnsi"/>
            <w:sz w:val="18"/>
            <w:szCs w:val="18"/>
          </w:rPr>
          <w:t>pressoffice@veronafiere.it</w:t>
        </w:r>
      </w:hyperlink>
      <w:r w:rsidRPr="00E738D5">
        <w:rPr>
          <w:rFonts w:cstheme="minorHAnsi"/>
          <w:sz w:val="18"/>
          <w:szCs w:val="18"/>
        </w:rPr>
        <w:tab/>
      </w:r>
      <w:r w:rsidRPr="00E738D5">
        <w:rPr>
          <w:rFonts w:cstheme="minorHAnsi"/>
          <w:sz w:val="18"/>
          <w:szCs w:val="18"/>
        </w:rPr>
        <w:tab/>
      </w:r>
      <w:r w:rsidRPr="00E738D5">
        <w:rPr>
          <w:rFonts w:cstheme="minorHAnsi"/>
          <w:sz w:val="18"/>
          <w:szCs w:val="18"/>
        </w:rPr>
        <w:tab/>
      </w:r>
      <w:r w:rsidRPr="00E738D5">
        <w:rPr>
          <w:rFonts w:cstheme="minorHAnsi"/>
          <w:sz w:val="18"/>
          <w:szCs w:val="18"/>
        </w:rPr>
        <w:tab/>
      </w:r>
      <w:r>
        <w:rPr>
          <w:rFonts w:cstheme="minorHAnsi"/>
          <w:sz w:val="18"/>
          <w:szCs w:val="18"/>
        </w:rPr>
        <w:tab/>
        <w:t xml:space="preserve">              T</w:t>
      </w:r>
      <w:r w:rsidRPr="00E738D5">
        <w:rPr>
          <w:rFonts w:cstheme="minorHAnsi"/>
          <w:iCs/>
          <w:color w:val="000000"/>
          <w:sz w:val="18"/>
          <w:szCs w:val="18"/>
        </w:rPr>
        <w:t>el.02.36728150 - 02.36728153</w:t>
      </w:r>
    </w:p>
    <w:p w14:paraId="40BB11A5" w14:textId="01837035" w:rsidR="00C3106C" w:rsidRPr="00C3106C" w:rsidRDefault="00C3106C" w:rsidP="00C3106C">
      <w:pPr>
        <w:spacing w:after="0" w:line="240" w:lineRule="auto"/>
        <w:ind w:right="-1"/>
        <w:rPr>
          <w:rFonts w:cstheme="minorHAnsi"/>
          <w:color w:val="467886" w:themeColor="hyperlink"/>
          <w:sz w:val="18"/>
          <w:szCs w:val="18"/>
          <w:u w:val="single"/>
          <w:lang w:val="en-US"/>
        </w:rPr>
      </w:pPr>
      <w:r w:rsidRPr="00E738D5">
        <w:rPr>
          <w:rFonts w:cstheme="minorHAnsi"/>
          <w:iCs/>
          <w:color w:val="000000"/>
          <w:sz w:val="18"/>
          <w:szCs w:val="18"/>
          <w:lang w:val="en-US"/>
        </w:rPr>
        <w:t xml:space="preserve">Twitter: @pressVRfiere | Facebook: @veronafiere </w:t>
      </w:r>
      <w:r w:rsidRPr="00E738D5">
        <w:rPr>
          <w:rFonts w:cstheme="minorHAnsi"/>
          <w:iCs/>
          <w:color w:val="000000"/>
          <w:sz w:val="18"/>
          <w:szCs w:val="18"/>
          <w:lang w:val="en-US"/>
        </w:rPr>
        <w:tab/>
      </w:r>
      <w:r w:rsidRPr="00E738D5">
        <w:rPr>
          <w:rFonts w:cstheme="minorHAnsi"/>
          <w:iCs/>
          <w:color w:val="000000"/>
          <w:sz w:val="18"/>
          <w:szCs w:val="18"/>
          <w:lang w:val="en-US"/>
        </w:rPr>
        <w:tab/>
      </w:r>
      <w:r w:rsidRPr="00E738D5">
        <w:rPr>
          <w:rFonts w:cstheme="minorHAnsi"/>
          <w:iCs/>
          <w:color w:val="000000"/>
          <w:sz w:val="18"/>
          <w:szCs w:val="18"/>
          <w:lang w:val="en-US"/>
        </w:rPr>
        <w:tab/>
        <w:t xml:space="preserve">              </w:t>
      </w:r>
      <w:r>
        <w:rPr>
          <w:rFonts w:cstheme="minorHAnsi"/>
          <w:iCs/>
          <w:color w:val="000000"/>
          <w:sz w:val="18"/>
          <w:szCs w:val="18"/>
          <w:lang w:val="en-US"/>
        </w:rPr>
        <w:t xml:space="preserve">E-mail: </w:t>
      </w:r>
      <w:hyperlink r:id="rId9" w:history="1">
        <w:r w:rsidRPr="00DE7ED1">
          <w:rPr>
            <w:rStyle w:val="Collegamentoipertestuale"/>
            <w:rFonts w:cstheme="minorHAnsi"/>
            <w:sz w:val="18"/>
            <w:szCs w:val="18"/>
            <w:lang w:val="en-US"/>
          </w:rPr>
          <w:t>marmomac@studiotiss.com</w:t>
        </w:r>
      </w:hyperlink>
      <w:r>
        <w:rPr>
          <w:rFonts w:cstheme="minorHAnsi"/>
          <w:sz w:val="18"/>
          <w:szCs w:val="18"/>
          <w:lang w:val="en-US"/>
        </w:rPr>
        <w:br/>
        <w:t>_____________________________________________________________________________________________________________</w:t>
      </w:r>
    </w:p>
    <w:sectPr w:rsidR="00C3106C" w:rsidRPr="00C3106C" w:rsidSect="001B167E">
      <w:headerReference w:type="default" r:id="rId10"/>
      <w:footerReference w:type="default" r:id="rId11"/>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74838" w14:textId="77777777" w:rsidR="007905C7" w:rsidRDefault="007905C7" w:rsidP="00EF5827">
      <w:pPr>
        <w:spacing w:after="0" w:line="240" w:lineRule="auto"/>
      </w:pPr>
      <w:r>
        <w:separator/>
      </w:r>
    </w:p>
  </w:endnote>
  <w:endnote w:type="continuationSeparator" w:id="0">
    <w:p w14:paraId="3194BB0B" w14:textId="77777777" w:rsidR="007905C7" w:rsidRDefault="007905C7" w:rsidP="00EF5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A1D99" w14:textId="03FB0A75" w:rsidR="001B167E" w:rsidRPr="008D361A" w:rsidRDefault="00C3106C" w:rsidP="008D361A">
    <w:pPr>
      <w:spacing w:after="0" w:line="240" w:lineRule="auto"/>
      <w:ind w:right="-1"/>
      <w:rPr>
        <w:rFonts w:cstheme="minorHAnsi"/>
        <w:color w:val="467886" w:themeColor="hyperlink"/>
        <w:sz w:val="18"/>
        <w:szCs w:val="18"/>
        <w:u w:val="single"/>
        <w:lang w:val="en-US"/>
      </w:rPr>
    </w:pPr>
    <w:r>
      <w:rPr>
        <w:rStyle w:val="wacimagecontainer"/>
        <w:noProof/>
      </w:rPr>
      <w:drawing>
        <wp:anchor distT="0" distB="0" distL="114300" distR="114300" simplePos="0" relativeHeight="251658240" behindDoc="0" locked="0" layoutInCell="1" allowOverlap="1" wp14:anchorId="50CCE0FA" wp14:editId="1A916371">
          <wp:simplePos x="0" y="0"/>
          <wp:positionH relativeFrom="margin">
            <wp:align>center</wp:align>
          </wp:positionH>
          <wp:positionV relativeFrom="margin">
            <wp:posOffset>8702040</wp:posOffset>
          </wp:positionV>
          <wp:extent cx="1892300" cy="494030"/>
          <wp:effectExtent l="0" t="0" r="0" b="1270"/>
          <wp:wrapSquare wrapText="bothSides"/>
          <wp:docPr id="1466149553" name="Immagine 1"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801152" name="Immagine 1" descr="Immagine che contiene testo, Carattere, Elementi grafici, logo&#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2300" cy="49403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7ADD" w14:textId="77777777" w:rsidR="007905C7" w:rsidRDefault="007905C7" w:rsidP="00EF5827">
      <w:pPr>
        <w:spacing w:after="0" w:line="240" w:lineRule="auto"/>
      </w:pPr>
      <w:r>
        <w:separator/>
      </w:r>
    </w:p>
  </w:footnote>
  <w:footnote w:type="continuationSeparator" w:id="0">
    <w:p w14:paraId="005C9A50" w14:textId="77777777" w:rsidR="007905C7" w:rsidRDefault="007905C7" w:rsidP="00EF5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5982" w14:textId="3030E830" w:rsidR="00EF5827" w:rsidRDefault="00074CEF" w:rsidP="00074CEF">
    <w:pPr>
      <w:pStyle w:val="Intestazione"/>
      <w:ind w:left="-567" w:right="-613"/>
    </w:pPr>
    <w:r>
      <w:rPr>
        <w:noProof/>
      </w:rPr>
      <w:drawing>
        <wp:inline distT="0" distB="0" distL="0" distR="0" wp14:anchorId="5F48573F" wp14:editId="3EAB5689">
          <wp:extent cx="6591300" cy="668457"/>
          <wp:effectExtent l="0" t="0" r="0" b="5080"/>
          <wp:docPr id="656790816" name="Immagine 1" descr="Immagine che contiene testo, bianco, Carattere,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790816" name="Immagine 1" descr="Immagine che contiene testo, bianco, Carattere, schermata&#10;&#10;Il contenuto generato dall'IA potrebbe non essere corretto."/>
                  <pic:cNvPicPr/>
                </pic:nvPicPr>
                <pic:blipFill rotWithShape="1">
                  <a:blip r:embed="rId1">
                    <a:extLst>
                      <a:ext uri="{28A0092B-C50C-407E-A947-70E740481C1C}">
                        <a14:useLocalDpi xmlns:a14="http://schemas.microsoft.com/office/drawing/2010/main" val="0"/>
                      </a:ext>
                    </a:extLst>
                  </a:blip>
                  <a:srcRect l="2881" t="24490" r="3168" b="25365"/>
                  <a:stretch>
                    <a:fillRect/>
                  </a:stretch>
                </pic:blipFill>
                <pic:spPr bwMode="auto">
                  <a:xfrm>
                    <a:off x="0" y="0"/>
                    <a:ext cx="6639046" cy="673299"/>
                  </a:xfrm>
                  <a:prstGeom prst="rect">
                    <a:avLst/>
                  </a:prstGeom>
                  <a:ln>
                    <a:noFill/>
                  </a:ln>
                  <a:extLst>
                    <a:ext uri="{53640926-AAD7-44D8-BBD7-CCE9431645EC}">
                      <a14:shadowObscured xmlns:a14="http://schemas.microsoft.com/office/drawing/2010/main"/>
                    </a:ext>
                  </a:extLst>
                </pic:spPr>
              </pic:pic>
            </a:graphicData>
          </a:graphic>
        </wp:inline>
      </w:drawing>
    </w:r>
    <w:r w:rsidR="00EF5827">
      <w:t xml:space="preserve"> </w:t>
    </w:r>
  </w:p>
  <w:p w14:paraId="13F6C1D5" w14:textId="77777777" w:rsidR="00EF5827" w:rsidRDefault="00EF582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66F2"/>
    <w:multiLevelType w:val="hybridMultilevel"/>
    <w:tmpl w:val="FFFFFFFF"/>
    <w:lvl w:ilvl="0" w:tplc="BB785BA2">
      <w:start w:val="1"/>
      <w:numFmt w:val="bullet"/>
      <w:lvlText w:val=""/>
      <w:lvlJc w:val="left"/>
      <w:pPr>
        <w:ind w:left="720" w:hanging="360"/>
      </w:pPr>
      <w:rPr>
        <w:rFonts w:ascii="Symbol" w:hAnsi="Symbol" w:hint="default"/>
      </w:rPr>
    </w:lvl>
    <w:lvl w:ilvl="1" w:tplc="F21807F2">
      <w:start w:val="1"/>
      <w:numFmt w:val="bullet"/>
      <w:lvlText w:val="o"/>
      <w:lvlJc w:val="left"/>
      <w:pPr>
        <w:ind w:left="1440" w:hanging="360"/>
      </w:pPr>
      <w:rPr>
        <w:rFonts w:ascii="Courier New" w:hAnsi="Courier New" w:hint="default"/>
      </w:rPr>
    </w:lvl>
    <w:lvl w:ilvl="2" w:tplc="4B9AB0E4">
      <w:start w:val="1"/>
      <w:numFmt w:val="bullet"/>
      <w:lvlText w:val=""/>
      <w:lvlJc w:val="left"/>
      <w:pPr>
        <w:ind w:left="2160" w:hanging="360"/>
      </w:pPr>
      <w:rPr>
        <w:rFonts w:ascii="Wingdings" w:hAnsi="Wingdings" w:hint="default"/>
      </w:rPr>
    </w:lvl>
    <w:lvl w:ilvl="3" w:tplc="920C41EC">
      <w:start w:val="1"/>
      <w:numFmt w:val="bullet"/>
      <w:lvlText w:val=""/>
      <w:lvlJc w:val="left"/>
      <w:pPr>
        <w:ind w:left="2880" w:hanging="360"/>
      </w:pPr>
      <w:rPr>
        <w:rFonts w:ascii="Symbol" w:hAnsi="Symbol" w:hint="default"/>
      </w:rPr>
    </w:lvl>
    <w:lvl w:ilvl="4" w:tplc="565EBCB2">
      <w:start w:val="1"/>
      <w:numFmt w:val="bullet"/>
      <w:lvlText w:val="o"/>
      <w:lvlJc w:val="left"/>
      <w:pPr>
        <w:ind w:left="3600" w:hanging="360"/>
      </w:pPr>
      <w:rPr>
        <w:rFonts w:ascii="Courier New" w:hAnsi="Courier New" w:hint="default"/>
      </w:rPr>
    </w:lvl>
    <w:lvl w:ilvl="5" w:tplc="6BDEAF04">
      <w:start w:val="1"/>
      <w:numFmt w:val="bullet"/>
      <w:lvlText w:val=""/>
      <w:lvlJc w:val="left"/>
      <w:pPr>
        <w:ind w:left="4320" w:hanging="360"/>
      </w:pPr>
      <w:rPr>
        <w:rFonts w:ascii="Wingdings" w:hAnsi="Wingdings" w:hint="default"/>
      </w:rPr>
    </w:lvl>
    <w:lvl w:ilvl="6" w:tplc="D0AA8C6A">
      <w:start w:val="1"/>
      <w:numFmt w:val="bullet"/>
      <w:lvlText w:val=""/>
      <w:lvlJc w:val="left"/>
      <w:pPr>
        <w:ind w:left="5040" w:hanging="360"/>
      </w:pPr>
      <w:rPr>
        <w:rFonts w:ascii="Symbol" w:hAnsi="Symbol" w:hint="default"/>
      </w:rPr>
    </w:lvl>
    <w:lvl w:ilvl="7" w:tplc="51A46602">
      <w:start w:val="1"/>
      <w:numFmt w:val="bullet"/>
      <w:lvlText w:val="o"/>
      <w:lvlJc w:val="left"/>
      <w:pPr>
        <w:ind w:left="5760" w:hanging="360"/>
      </w:pPr>
      <w:rPr>
        <w:rFonts w:ascii="Courier New" w:hAnsi="Courier New" w:hint="default"/>
      </w:rPr>
    </w:lvl>
    <w:lvl w:ilvl="8" w:tplc="C2607636">
      <w:start w:val="1"/>
      <w:numFmt w:val="bullet"/>
      <w:lvlText w:val=""/>
      <w:lvlJc w:val="left"/>
      <w:pPr>
        <w:ind w:left="6480" w:hanging="360"/>
      </w:pPr>
      <w:rPr>
        <w:rFonts w:ascii="Wingdings" w:hAnsi="Wingdings" w:hint="default"/>
      </w:rPr>
    </w:lvl>
  </w:abstractNum>
  <w:abstractNum w:abstractNumId="1" w15:restartNumberingAfterBreak="0">
    <w:nsid w:val="0F4E0FC8"/>
    <w:multiLevelType w:val="hybridMultilevel"/>
    <w:tmpl w:val="FFFFFFFF"/>
    <w:lvl w:ilvl="0" w:tplc="2E780BC2">
      <w:start w:val="1"/>
      <w:numFmt w:val="bullet"/>
      <w:lvlText w:val=""/>
      <w:lvlJc w:val="left"/>
      <w:pPr>
        <w:ind w:left="720" w:hanging="360"/>
      </w:pPr>
      <w:rPr>
        <w:rFonts w:ascii="Symbol" w:hAnsi="Symbol" w:hint="default"/>
      </w:rPr>
    </w:lvl>
    <w:lvl w:ilvl="1" w:tplc="6512C060">
      <w:start w:val="1"/>
      <w:numFmt w:val="bullet"/>
      <w:lvlText w:val="o"/>
      <w:lvlJc w:val="left"/>
      <w:pPr>
        <w:ind w:left="1440" w:hanging="360"/>
      </w:pPr>
      <w:rPr>
        <w:rFonts w:ascii="Courier New" w:hAnsi="Courier New" w:hint="default"/>
      </w:rPr>
    </w:lvl>
    <w:lvl w:ilvl="2" w:tplc="CAD4AEF6">
      <w:start w:val="1"/>
      <w:numFmt w:val="bullet"/>
      <w:lvlText w:val=""/>
      <w:lvlJc w:val="left"/>
      <w:pPr>
        <w:ind w:left="2160" w:hanging="360"/>
      </w:pPr>
      <w:rPr>
        <w:rFonts w:ascii="Wingdings" w:hAnsi="Wingdings" w:hint="default"/>
      </w:rPr>
    </w:lvl>
    <w:lvl w:ilvl="3" w:tplc="93A6B096">
      <w:start w:val="1"/>
      <w:numFmt w:val="bullet"/>
      <w:lvlText w:val=""/>
      <w:lvlJc w:val="left"/>
      <w:pPr>
        <w:ind w:left="2880" w:hanging="360"/>
      </w:pPr>
      <w:rPr>
        <w:rFonts w:ascii="Symbol" w:hAnsi="Symbol" w:hint="default"/>
      </w:rPr>
    </w:lvl>
    <w:lvl w:ilvl="4" w:tplc="EE24A0DE">
      <w:start w:val="1"/>
      <w:numFmt w:val="bullet"/>
      <w:lvlText w:val="o"/>
      <w:lvlJc w:val="left"/>
      <w:pPr>
        <w:ind w:left="3600" w:hanging="360"/>
      </w:pPr>
      <w:rPr>
        <w:rFonts w:ascii="Courier New" w:hAnsi="Courier New" w:hint="default"/>
      </w:rPr>
    </w:lvl>
    <w:lvl w:ilvl="5" w:tplc="D646E5FE">
      <w:start w:val="1"/>
      <w:numFmt w:val="bullet"/>
      <w:lvlText w:val=""/>
      <w:lvlJc w:val="left"/>
      <w:pPr>
        <w:ind w:left="4320" w:hanging="360"/>
      </w:pPr>
      <w:rPr>
        <w:rFonts w:ascii="Wingdings" w:hAnsi="Wingdings" w:hint="default"/>
      </w:rPr>
    </w:lvl>
    <w:lvl w:ilvl="6" w:tplc="07F490E6">
      <w:start w:val="1"/>
      <w:numFmt w:val="bullet"/>
      <w:lvlText w:val=""/>
      <w:lvlJc w:val="left"/>
      <w:pPr>
        <w:ind w:left="5040" w:hanging="360"/>
      </w:pPr>
      <w:rPr>
        <w:rFonts w:ascii="Symbol" w:hAnsi="Symbol" w:hint="default"/>
      </w:rPr>
    </w:lvl>
    <w:lvl w:ilvl="7" w:tplc="447811B6">
      <w:start w:val="1"/>
      <w:numFmt w:val="bullet"/>
      <w:lvlText w:val="o"/>
      <w:lvlJc w:val="left"/>
      <w:pPr>
        <w:ind w:left="5760" w:hanging="360"/>
      </w:pPr>
      <w:rPr>
        <w:rFonts w:ascii="Courier New" w:hAnsi="Courier New" w:hint="default"/>
      </w:rPr>
    </w:lvl>
    <w:lvl w:ilvl="8" w:tplc="C23CFDDE">
      <w:start w:val="1"/>
      <w:numFmt w:val="bullet"/>
      <w:lvlText w:val=""/>
      <w:lvlJc w:val="left"/>
      <w:pPr>
        <w:ind w:left="6480" w:hanging="360"/>
      </w:pPr>
      <w:rPr>
        <w:rFonts w:ascii="Wingdings" w:hAnsi="Wingdings" w:hint="default"/>
      </w:rPr>
    </w:lvl>
  </w:abstractNum>
  <w:abstractNum w:abstractNumId="2" w15:restartNumberingAfterBreak="0">
    <w:nsid w:val="25463C25"/>
    <w:multiLevelType w:val="hybridMultilevel"/>
    <w:tmpl w:val="FFFFFFFF"/>
    <w:lvl w:ilvl="0" w:tplc="3240079C">
      <w:start w:val="1"/>
      <w:numFmt w:val="decimal"/>
      <w:lvlText w:val="%1."/>
      <w:lvlJc w:val="left"/>
      <w:pPr>
        <w:ind w:left="720" w:hanging="360"/>
      </w:pPr>
    </w:lvl>
    <w:lvl w:ilvl="1" w:tplc="3BA6A0FC">
      <w:start w:val="1"/>
      <w:numFmt w:val="lowerLetter"/>
      <w:lvlText w:val="%2."/>
      <w:lvlJc w:val="left"/>
      <w:pPr>
        <w:ind w:left="1440" w:hanging="360"/>
      </w:pPr>
    </w:lvl>
    <w:lvl w:ilvl="2" w:tplc="52E0B300">
      <w:start w:val="1"/>
      <w:numFmt w:val="lowerRoman"/>
      <w:lvlText w:val="%3."/>
      <w:lvlJc w:val="right"/>
      <w:pPr>
        <w:ind w:left="2160" w:hanging="180"/>
      </w:pPr>
    </w:lvl>
    <w:lvl w:ilvl="3" w:tplc="8570B87A">
      <w:start w:val="1"/>
      <w:numFmt w:val="decimal"/>
      <w:lvlText w:val="%4."/>
      <w:lvlJc w:val="left"/>
      <w:pPr>
        <w:ind w:left="2880" w:hanging="360"/>
      </w:pPr>
    </w:lvl>
    <w:lvl w:ilvl="4" w:tplc="A47470EA">
      <w:start w:val="1"/>
      <w:numFmt w:val="lowerLetter"/>
      <w:lvlText w:val="%5."/>
      <w:lvlJc w:val="left"/>
      <w:pPr>
        <w:ind w:left="3600" w:hanging="360"/>
      </w:pPr>
    </w:lvl>
    <w:lvl w:ilvl="5" w:tplc="5CE415C2">
      <w:start w:val="1"/>
      <w:numFmt w:val="lowerRoman"/>
      <w:lvlText w:val="%6."/>
      <w:lvlJc w:val="right"/>
      <w:pPr>
        <w:ind w:left="4320" w:hanging="180"/>
      </w:pPr>
    </w:lvl>
    <w:lvl w:ilvl="6" w:tplc="330844F0">
      <w:start w:val="1"/>
      <w:numFmt w:val="decimal"/>
      <w:lvlText w:val="%7."/>
      <w:lvlJc w:val="left"/>
      <w:pPr>
        <w:ind w:left="5040" w:hanging="360"/>
      </w:pPr>
    </w:lvl>
    <w:lvl w:ilvl="7" w:tplc="25E63D4A">
      <w:start w:val="1"/>
      <w:numFmt w:val="lowerLetter"/>
      <w:lvlText w:val="%8."/>
      <w:lvlJc w:val="left"/>
      <w:pPr>
        <w:ind w:left="5760" w:hanging="360"/>
      </w:pPr>
    </w:lvl>
    <w:lvl w:ilvl="8" w:tplc="C16035A6">
      <w:start w:val="1"/>
      <w:numFmt w:val="lowerRoman"/>
      <w:lvlText w:val="%9."/>
      <w:lvlJc w:val="right"/>
      <w:pPr>
        <w:ind w:left="6480" w:hanging="180"/>
      </w:pPr>
    </w:lvl>
  </w:abstractNum>
  <w:abstractNum w:abstractNumId="3" w15:restartNumberingAfterBreak="0">
    <w:nsid w:val="2CD83229"/>
    <w:multiLevelType w:val="hybridMultilevel"/>
    <w:tmpl w:val="FFFFFFFF"/>
    <w:lvl w:ilvl="0" w:tplc="32822848">
      <w:start w:val="1"/>
      <w:numFmt w:val="bullet"/>
      <w:lvlText w:val=""/>
      <w:lvlJc w:val="left"/>
      <w:pPr>
        <w:ind w:left="720" w:hanging="360"/>
      </w:pPr>
      <w:rPr>
        <w:rFonts w:ascii="Symbol" w:hAnsi="Symbol" w:hint="default"/>
      </w:rPr>
    </w:lvl>
    <w:lvl w:ilvl="1" w:tplc="9958552E">
      <w:start w:val="1"/>
      <w:numFmt w:val="bullet"/>
      <w:lvlText w:val="o"/>
      <w:lvlJc w:val="left"/>
      <w:pPr>
        <w:ind w:left="1440" w:hanging="360"/>
      </w:pPr>
      <w:rPr>
        <w:rFonts w:ascii="Courier New" w:hAnsi="Courier New" w:hint="default"/>
      </w:rPr>
    </w:lvl>
    <w:lvl w:ilvl="2" w:tplc="1F06A772">
      <w:start w:val="1"/>
      <w:numFmt w:val="bullet"/>
      <w:lvlText w:val=""/>
      <w:lvlJc w:val="left"/>
      <w:pPr>
        <w:ind w:left="2160" w:hanging="360"/>
      </w:pPr>
      <w:rPr>
        <w:rFonts w:ascii="Wingdings" w:hAnsi="Wingdings" w:hint="default"/>
      </w:rPr>
    </w:lvl>
    <w:lvl w:ilvl="3" w:tplc="5A84F0D6">
      <w:start w:val="1"/>
      <w:numFmt w:val="bullet"/>
      <w:lvlText w:val=""/>
      <w:lvlJc w:val="left"/>
      <w:pPr>
        <w:ind w:left="2880" w:hanging="360"/>
      </w:pPr>
      <w:rPr>
        <w:rFonts w:ascii="Symbol" w:hAnsi="Symbol" w:hint="default"/>
      </w:rPr>
    </w:lvl>
    <w:lvl w:ilvl="4" w:tplc="EE04A58C">
      <w:start w:val="1"/>
      <w:numFmt w:val="bullet"/>
      <w:lvlText w:val="o"/>
      <w:lvlJc w:val="left"/>
      <w:pPr>
        <w:ind w:left="3600" w:hanging="360"/>
      </w:pPr>
      <w:rPr>
        <w:rFonts w:ascii="Courier New" w:hAnsi="Courier New" w:hint="default"/>
      </w:rPr>
    </w:lvl>
    <w:lvl w:ilvl="5" w:tplc="68CA7A5C">
      <w:start w:val="1"/>
      <w:numFmt w:val="bullet"/>
      <w:lvlText w:val=""/>
      <w:lvlJc w:val="left"/>
      <w:pPr>
        <w:ind w:left="4320" w:hanging="360"/>
      </w:pPr>
      <w:rPr>
        <w:rFonts w:ascii="Wingdings" w:hAnsi="Wingdings" w:hint="default"/>
      </w:rPr>
    </w:lvl>
    <w:lvl w:ilvl="6" w:tplc="9E9A2BC6">
      <w:start w:val="1"/>
      <w:numFmt w:val="bullet"/>
      <w:lvlText w:val=""/>
      <w:lvlJc w:val="left"/>
      <w:pPr>
        <w:ind w:left="5040" w:hanging="360"/>
      </w:pPr>
      <w:rPr>
        <w:rFonts w:ascii="Symbol" w:hAnsi="Symbol" w:hint="default"/>
      </w:rPr>
    </w:lvl>
    <w:lvl w:ilvl="7" w:tplc="A076607C">
      <w:start w:val="1"/>
      <w:numFmt w:val="bullet"/>
      <w:lvlText w:val="o"/>
      <w:lvlJc w:val="left"/>
      <w:pPr>
        <w:ind w:left="5760" w:hanging="360"/>
      </w:pPr>
      <w:rPr>
        <w:rFonts w:ascii="Courier New" w:hAnsi="Courier New" w:hint="default"/>
      </w:rPr>
    </w:lvl>
    <w:lvl w:ilvl="8" w:tplc="EE4449A6">
      <w:start w:val="1"/>
      <w:numFmt w:val="bullet"/>
      <w:lvlText w:val=""/>
      <w:lvlJc w:val="left"/>
      <w:pPr>
        <w:ind w:left="6480" w:hanging="360"/>
      </w:pPr>
      <w:rPr>
        <w:rFonts w:ascii="Wingdings" w:hAnsi="Wingdings" w:hint="default"/>
      </w:rPr>
    </w:lvl>
  </w:abstractNum>
  <w:abstractNum w:abstractNumId="4" w15:restartNumberingAfterBreak="0">
    <w:nsid w:val="4B7E4981"/>
    <w:multiLevelType w:val="hybridMultilevel"/>
    <w:tmpl w:val="FFFFFFFF"/>
    <w:lvl w:ilvl="0" w:tplc="CCD20A12">
      <w:start w:val="1"/>
      <w:numFmt w:val="bullet"/>
      <w:lvlText w:val="-"/>
      <w:lvlJc w:val="left"/>
      <w:pPr>
        <w:ind w:left="720" w:hanging="360"/>
      </w:pPr>
      <w:rPr>
        <w:rFonts w:ascii="Aptos" w:hAnsi="Aptos" w:hint="default"/>
      </w:rPr>
    </w:lvl>
    <w:lvl w:ilvl="1" w:tplc="C9B2463E">
      <w:start w:val="1"/>
      <w:numFmt w:val="bullet"/>
      <w:lvlText w:val="o"/>
      <w:lvlJc w:val="left"/>
      <w:pPr>
        <w:ind w:left="1440" w:hanging="360"/>
      </w:pPr>
      <w:rPr>
        <w:rFonts w:ascii="Courier New" w:hAnsi="Courier New" w:hint="default"/>
      </w:rPr>
    </w:lvl>
    <w:lvl w:ilvl="2" w:tplc="26944668">
      <w:start w:val="1"/>
      <w:numFmt w:val="bullet"/>
      <w:lvlText w:val=""/>
      <w:lvlJc w:val="left"/>
      <w:pPr>
        <w:ind w:left="2160" w:hanging="360"/>
      </w:pPr>
      <w:rPr>
        <w:rFonts w:ascii="Wingdings" w:hAnsi="Wingdings" w:hint="default"/>
      </w:rPr>
    </w:lvl>
    <w:lvl w:ilvl="3" w:tplc="8C24D6BC">
      <w:start w:val="1"/>
      <w:numFmt w:val="bullet"/>
      <w:lvlText w:val=""/>
      <w:lvlJc w:val="left"/>
      <w:pPr>
        <w:ind w:left="2880" w:hanging="360"/>
      </w:pPr>
      <w:rPr>
        <w:rFonts w:ascii="Symbol" w:hAnsi="Symbol" w:hint="default"/>
      </w:rPr>
    </w:lvl>
    <w:lvl w:ilvl="4" w:tplc="A378AD04">
      <w:start w:val="1"/>
      <w:numFmt w:val="bullet"/>
      <w:lvlText w:val="o"/>
      <w:lvlJc w:val="left"/>
      <w:pPr>
        <w:ind w:left="3600" w:hanging="360"/>
      </w:pPr>
      <w:rPr>
        <w:rFonts w:ascii="Courier New" w:hAnsi="Courier New" w:hint="default"/>
      </w:rPr>
    </w:lvl>
    <w:lvl w:ilvl="5" w:tplc="F95018B6">
      <w:start w:val="1"/>
      <w:numFmt w:val="bullet"/>
      <w:lvlText w:val=""/>
      <w:lvlJc w:val="left"/>
      <w:pPr>
        <w:ind w:left="4320" w:hanging="360"/>
      </w:pPr>
      <w:rPr>
        <w:rFonts w:ascii="Wingdings" w:hAnsi="Wingdings" w:hint="default"/>
      </w:rPr>
    </w:lvl>
    <w:lvl w:ilvl="6" w:tplc="61AA4540">
      <w:start w:val="1"/>
      <w:numFmt w:val="bullet"/>
      <w:lvlText w:val=""/>
      <w:lvlJc w:val="left"/>
      <w:pPr>
        <w:ind w:left="5040" w:hanging="360"/>
      </w:pPr>
      <w:rPr>
        <w:rFonts w:ascii="Symbol" w:hAnsi="Symbol" w:hint="default"/>
      </w:rPr>
    </w:lvl>
    <w:lvl w:ilvl="7" w:tplc="3EFCC4EA">
      <w:start w:val="1"/>
      <w:numFmt w:val="bullet"/>
      <w:lvlText w:val="o"/>
      <w:lvlJc w:val="left"/>
      <w:pPr>
        <w:ind w:left="5760" w:hanging="360"/>
      </w:pPr>
      <w:rPr>
        <w:rFonts w:ascii="Courier New" w:hAnsi="Courier New" w:hint="default"/>
      </w:rPr>
    </w:lvl>
    <w:lvl w:ilvl="8" w:tplc="FEF21438">
      <w:start w:val="1"/>
      <w:numFmt w:val="bullet"/>
      <w:lvlText w:val=""/>
      <w:lvlJc w:val="left"/>
      <w:pPr>
        <w:ind w:left="6480" w:hanging="360"/>
      </w:pPr>
      <w:rPr>
        <w:rFonts w:ascii="Wingdings" w:hAnsi="Wingdings" w:hint="default"/>
      </w:rPr>
    </w:lvl>
  </w:abstractNum>
  <w:num w:numId="1" w16cid:durableId="1631284508">
    <w:abstractNumId w:val="1"/>
  </w:num>
  <w:num w:numId="2" w16cid:durableId="1796564170">
    <w:abstractNumId w:val="3"/>
  </w:num>
  <w:num w:numId="3" w16cid:durableId="655888246">
    <w:abstractNumId w:val="0"/>
  </w:num>
  <w:num w:numId="4" w16cid:durableId="1583491508">
    <w:abstractNumId w:val="2"/>
  </w:num>
  <w:num w:numId="5" w16cid:durableId="730158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924BD"/>
    <w:rsid w:val="00003521"/>
    <w:rsid w:val="00007F2D"/>
    <w:rsid w:val="00017E74"/>
    <w:rsid w:val="00034575"/>
    <w:rsid w:val="0004549C"/>
    <w:rsid w:val="00074CEF"/>
    <w:rsid w:val="000767CB"/>
    <w:rsid w:val="00085000"/>
    <w:rsid w:val="00105DDB"/>
    <w:rsid w:val="00114CD2"/>
    <w:rsid w:val="001308A6"/>
    <w:rsid w:val="001318A4"/>
    <w:rsid w:val="00135ED0"/>
    <w:rsid w:val="001542DF"/>
    <w:rsid w:val="00176526"/>
    <w:rsid w:val="00187702"/>
    <w:rsid w:val="001A56AF"/>
    <w:rsid w:val="001B167E"/>
    <w:rsid w:val="001B1C1E"/>
    <w:rsid w:val="001B680C"/>
    <w:rsid w:val="001C0DD5"/>
    <w:rsid w:val="001E26F7"/>
    <w:rsid w:val="0021445D"/>
    <w:rsid w:val="00220CEC"/>
    <w:rsid w:val="00225BC5"/>
    <w:rsid w:val="00245895"/>
    <w:rsid w:val="00264E3F"/>
    <w:rsid w:val="00286EE5"/>
    <w:rsid w:val="002903B4"/>
    <w:rsid w:val="002F0B47"/>
    <w:rsid w:val="002F28D5"/>
    <w:rsid w:val="0030146D"/>
    <w:rsid w:val="00320DBE"/>
    <w:rsid w:val="00334902"/>
    <w:rsid w:val="00387775"/>
    <w:rsid w:val="003F3931"/>
    <w:rsid w:val="00443D7A"/>
    <w:rsid w:val="0047589A"/>
    <w:rsid w:val="0049171A"/>
    <w:rsid w:val="004A3C22"/>
    <w:rsid w:val="004A55B2"/>
    <w:rsid w:val="004C10FE"/>
    <w:rsid w:val="004E7E16"/>
    <w:rsid w:val="004F4E49"/>
    <w:rsid w:val="00522BF0"/>
    <w:rsid w:val="00560A4A"/>
    <w:rsid w:val="0057306D"/>
    <w:rsid w:val="005A1222"/>
    <w:rsid w:val="005E0B82"/>
    <w:rsid w:val="005E157A"/>
    <w:rsid w:val="005F0F85"/>
    <w:rsid w:val="006270A1"/>
    <w:rsid w:val="00640013"/>
    <w:rsid w:val="006471B1"/>
    <w:rsid w:val="00675842"/>
    <w:rsid w:val="006B5623"/>
    <w:rsid w:val="006D095F"/>
    <w:rsid w:val="007343FD"/>
    <w:rsid w:val="007560B8"/>
    <w:rsid w:val="007863F8"/>
    <w:rsid w:val="007905C7"/>
    <w:rsid w:val="007C6510"/>
    <w:rsid w:val="007D2ADF"/>
    <w:rsid w:val="00806A87"/>
    <w:rsid w:val="008169DB"/>
    <w:rsid w:val="008208EB"/>
    <w:rsid w:val="00834241"/>
    <w:rsid w:val="00853822"/>
    <w:rsid w:val="00866ACC"/>
    <w:rsid w:val="00890826"/>
    <w:rsid w:val="00892E69"/>
    <w:rsid w:val="008D270B"/>
    <w:rsid w:val="008D361A"/>
    <w:rsid w:val="0091754E"/>
    <w:rsid w:val="00932B33"/>
    <w:rsid w:val="00935EBA"/>
    <w:rsid w:val="00941E80"/>
    <w:rsid w:val="009562BB"/>
    <w:rsid w:val="00A01BF5"/>
    <w:rsid w:val="00A33065"/>
    <w:rsid w:val="00A7179A"/>
    <w:rsid w:val="00A71CC5"/>
    <w:rsid w:val="00A97E6A"/>
    <w:rsid w:val="00AA1867"/>
    <w:rsid w:val="00AC2FD8"/>
    <w:rsid w:val="00AC6944"/>
    <w:rsid w:val="00AD1382"/>
    <w:rsid w:val="00AD26E7"/>
    <w:rsid w:val="00AD3E71"/>
    <w:rsid w:val="00AD6A2F"/>
    <w:rsid w:val="00B3454F"/>
    <w:rsid w:val="00B663B0"/>
    <w:rsid w:val="00B73333"/>
    <w:rsid w:val="00BB5DCE"/>
    <w:rsid w:val="00BD2FCF"/>
    <w:rsid w:val="00BF3629"/>
    <w:rsid w:val="00C04275"/>
    <w:rsid w:val="00C10576"/>
    <w:rsid w:val="00C3106C"/>
    <w:rsid w:val="00C3550F"/>
    <w:rsid w:val="00C55607"/>
    <w:rsid w:val="00CC738D"/>
    <w:rsid w:val="00CD3A8B"/>
    <w:rsid w:val="00CE0CC9"/>
    <w:rsid w:val="00CE7926"/>
    <w:rsid w:val="00D110D4"/>
    <w:rsid w:val="00D16D79"/>
    <w:rsid w:val="00D20338"/>
    <w:rsid w:val="00D21980"/>
    <w:rsid w:val="00D323AA"/>
    <w:rsid w:val="00D340E3"/>
    <w:rsid w:val="00D55433"/>
    <w:rsid w:val="00D5778D"/>
    <w:rsid w:val="00D6249A"/>
    <w:rsid w:val="00D96CFC"/>
    <w:rsid w:val="00DA2718"/>
    <w:rsid w:val="00DA5D69"/>
    <w:rsid w:val="00DC0FE1"/>
    <w:rsid w:val="00DC4FC7"/>
    <w:rsid w:val="00E171FB"/>
    <w:rsid w:val="00E3231D"/>
    <w:rsid w:val="00E449FF"/>
    <w:rsid w:val="00E5447C"/>
    <w:rsid w:val="00E955C5"/>
    <w:rsid w:val="00EF347A"/>
    <w:rsid w:val="00EF5827"/>
    <w:rsid w:val="00F04BFA"/>
    <w:rsid w:val="00F26BEB"/>
    <w:rsid w:val="00F4234C"/>
    <w:rsid w:val="00F4309D"/>
    <w:rsid w:val="00F56961"/>
    <w:rsid w:val="00F861A1"/>
    <w:rsid w:val="00F87643"/>
    <w:rsid w:val="00F926EE"/>
    <w:rsid w:val="00FD4715"/>
    <w:rsid w:val="00FE6201"/>
    <w:rsid w:val="00FF62A9"/>
    <w:rsid w:val="01E1B26E"/>
    <w:rsid w:val="01FACF41"/>
    <w:rsid w:val="029013F5"/>
    <w:rsid w:val="02E51838"/>
    <w:rsid w:val="0340B741"/>
    <w:rsid w:val="03988246"/>
    <w:rsid w:val="03D514EA"/>
    <w:rsid w:val="047D47E8"/>
    <w:rsid w:val="059EF9D8"/>
    <w:rsid w:val="05C1EBFE"/>
    <w:rsid w:val="072F172D"/>
    <w:rsid w:val="07758D64"/>
    <w:rsid w:val="083C6D0F"/>
    <w:rsid w:val="089E1F5A"/>
    <w:rsid w:val="08E23CC6"/>
    <w:rsid w:val="08F99F07"/>
    <w:rsid w:val="095352F9"/>
    <w:rsid w:val="096D9FD0"/>
    <w:rsid w:val="0A25A63A"/>
    <w:rsid w:val="0A44FA40"/>
    <w:rsid w:val="0B7B5334"/>
    <w:rsid w:val="0BBE73D6"/>
    <w:rsid w:val="0CEABC8F"/>
    <w:rsid w:val="0E467E83"/>
    <w:rsid w:val="0EBE4CE5"/>
    <w:rsid w:val="10157B15"/>
    <w:rsid w:val="1093F05C"/>
    <w:rsid w:val="10AB6544"/>
    <w:rsid w:val="10F0B0C7"/>
    <w:rsid w:val="110659AB"/>
    <w:rsid w:val="1151FD66"/>
    <w:rsid w:val="121126A7"/>
    <w:rsid w:val="12275A82"/>
    <w:rsid w:val="12323F9D"/>
    <w:rsid w:val="123B0967"/>
    <w:rsid w:val="12F4108A"/>
    <w:rsid w:val="1319088E"/>
    <w:rsid w:val="154002CE"/>
    <w:rsid w:val="16F4E45E"/>
    <w:rsid w:val="170754BB"/>
    <w:rsid w:val="17FFEF6A"/>
    <w:rsid w:val="184C939F"/>
    <w:rsid w:val="19480E9E"/>
    <w:rsid w:val="1954F897"/>
    <w:rsid w:val="19563FA9"/>
    <w:rsid w:val="1983A828"/>
    <w:rsid w:val="19FD20AC"/>
    <w:rsid w:val="1BFE4E49"/>
    <w:rsid w:val="1BFEE708"/>
    <w:rsid w:val="1C0EE871"/>
    <w:rsid w:val="1C1072F6"/>
    <w:rsid w:val="1C2A43A3"/>
    <w:rsid w:val="1C3224E4"/>
    <w:rsid w:val="1CDF490C"/>
    <w:rsid w:val="1D631C5D"/>
    <w:rsid w:val="1DC0A1C1"/>
    <w:rsid w:val="1E82DD4F"/>
    <w:rsid w:val="1F08187F"/>
    <w:rsid w:val="1F0B6057"/>
    <w:rsid w:val="1F7974E4"/>
    <w:rsid w:val="20A3A870"/>
    <w:rsid w:val="20CEE519"/>
    <w:rsid w:val="21BB16D1"/>
    <w:rsid w:val="2278DC1F"/>
    <w:rsid w:val="2384B31E"/>
    <w:rsid w:val="23D7F970"/>
    <w:rsid w:val="23F7B16A"/>
    <w:rsid w:val="2441DDEF"/>
    <w:rsid w:val="2535AB04"/>
    <w:rsid w:val="2605C45B"/>
    <w:rsid w:val="2607CA20"/>
    <w:rsid w:val="2677AA88"/>
    <w:rsid w:val="27034479"/>
    <w:rsid w:val="27E35638"/>
    <w:rsid w:val="2949BE08"/>
    <w:rsid w:val="296C549A"/>
    <w:rsid w:val="2B12BDD1"/>
    <w:rsid w:val="2B57CE25"/>
    <w:rsid w:val="2BC0841F"/>
    <w:rsid w:val="2C253960"/>
    <w:rsid w:val="2C3D7560"/>
    <w:rsid w:val="2F2277C1"/>
    <w:rsid w:val="2F7BE696"/>
    <w:rsid w:val="309C76E6"/>
    <w:rsid w:val="30D8D1F9"/>
    <w:rsid w:val="316BB737"/>
    <w:rsid w:val="33263C78"/>
    <w:rsid w:val="33797F2C"/>
    <w:rsid w:val="33FB2D1C"/>
    <w:rsid w:val="360B23FE"/>
    <w:rsid w:val="36170FDC"/>
    <w:rsid w:val="3617D45D"/>
    <w:rsid w:val="363469D1"/>
    <w:rsid w:val="364FE7CF"/>
    <w:rsid w:val="36BE7B92"/>
    <w:rsid w:val="36F7D87D"/>
    <w:rsid w:val="386137E7"/>
    <w:rsid w:val="38BB2693"/>
    <w:rsid w:val="397D94A8"/>
    <w:rsid w:val="3A0CD5CF"/>
    <w:rsid w:val="3A1D8EC3"/>
    <w:rsid w:val="3A530146"/>
    <w:rsid w:val="3BC0DC0A"/>
    <w:rsid w:val="3D8D627A"/>
    <w:rsid w:val="3EB06615"/>
    <w:rsid w:val="3FB17545"/>
    <w:rsid w:val="406B1590"/>
    <w:rsid w:val="4085961D"/>
    <w:rsid w:val="41320CC8"/>
    <w:rsid w:val="41DD7D3D"/>
    <w:rsid w:val="4219BB3A"/>
    <w:rsid w:val="42AB7571"/>
    <w:rsid w:val="44732080"/>
    <w:rsid w:val="45F68B8D"/>
    <w:rsid w:val="45FD996C"/>
    <w:rsid w:val="4796396C"/>
    <w:rsid w:val="48D63E09"/>
    <w:rsid w:val="4947FFAF"/>
    <w:rsid w:val="498AED3A"/>
    <w:rsid w:val="49F8FECF"/>
    <w:rsid w:val="4A1CF4A0"/>
    <w:rsid w:val="4A69D18A"/>
    <w:rsid w:val="4AA7909A"/>
    <w:rsid w:val="4B88B118"/>
    <w:rsid w:val="4BAF012F"/>
    <w:rsid w:val="4BC924BD"/>
    <w:rsid w:val="4BCA40A1"/>
    <w:rsid w:val="4D1DDA45"/>
    <w:rsid w:val="4D5F4321"/>
    <w:rsid w:val="4D621855"/>
    <w:rsid w:val="4D688763"/>
    <w:rsid w:val="4E9E14E3"/>
    <w:rsid w:val="4FD306E8"/>
    <w:rsid w:val="50BEC164"/>
    <w:rsid w:val="50C0794C"/>
    <w:rsid w:val="50DDAD47"/>
    <w:rsid w:val="51F75F7A"/>
    <w:rsid w:val="5295149F"/>
    <w:rsid w:val="53B66D8F"/>
    <w:rsid w:val="544C0CB8"/>
    <w:rsid w:val="551DF70D"/>
    <w:rsid w:val="55961526"/>
    <w:rsid w:val="568669FF"/>
    <w:rsid w:val="56F87A9A"/>
    <w:rsid w:val="58044B4C"/>
    <w:rsid w:val="5855CC97"/>
    <w:rsid w:val="590E2C1E"/>
    <w:rsid w:val="59615C0D"/>
    <w:rsid w:val="59649BEA"/>
    <w:rsid w:val="59E34446"/>
    <w:rsid w:val="5AB43997"/>
    <w:rsid w:val="5AB4F434"/>
    <w:rsid w:val="5C40DAF2"/>
    <w:rsid w:val="5CE7A1AA"/>
    <w:rsid w:val="5CED8F1C"/>
    <w:rsid w:val="5CF0D6F2"/>
    <w:rsid w:val="5D3CCB0E"/>
    <w:rsid w:val="5D84814C"/>
    <w:rsid w:val="5E4895AD"/>
    <w:rsid w:val="5E88B496"/>
    <w:rsid w:val="5F00965B"/>
    <w:rsid w:val="5F333A55"/>
    <w:rsid w:val="5FBDEDCE"/>
    <w:rsid w:val="5FC206A9"/>
    <w:rsid w:val="6051580D"/>
    <w:rsid w:val="6103C06A"/>
    <w:rsid w:val="611420CC"/>
    <w:rsid w:val="616491EF"/>
    <w:rsid w:val="61832D44"/>
    <w:rsid w:val="62115E99"/>
    <w:rsid w:val="621F377B"/>
    <w:rsid w:val="6308A22F"/>
    <w:rsid w:val="66BAAC95"/>
    <w:rsid w:val="6749BF59"/>
    <w:rsid w:val="677A7DAF"/>
    <w:rsid w:val="69863FDC"/>
    <w:rsid w:val="6A054783"/>
    <w:rsid w:val="6A5AFBCD"/>
    <w:rsid w:val="6B73589D"/>
    <w:rsid w:val="6C2D2FD1"/>
    <w:rsid w:val="6D77A977"/>
    <w:rsid w:val="6DA457F0"/>
    <w:rsid w:val="6E16CFF6"/>
    <w:rsid w:val="6E9446FD"/>
    <w:rsid w:val="6F5A430B"/>
    <w:rsid w:val="6F8AF86C"/>
    <w:rsid w:val="6FAB9663"/>
    <w:rsid w:val="6FDF8A6A"/>
    <w:rsid w:val="6FEBE459"/>
    <w:rsid w:val="70F16EA8"/>
    <w:rsid w:val="716BB169"/>
    <w:rsid w:val="716E6B6E"/>
    <w:rsid w:val="71BFAFBC"/>
    <w:rsid w:val="71FE034A"/>
    <w:rsid w:val="7223E8D0"/>
    <w:rsid w:val="72B76F85"/>
    <w:rsid w:val="72F6B35D"/>
    <w:rsid w:val="730C2DFD"/>
    <w:rsid w:val="733F4906"/>
    <w:rsid w:val="73735535"/>
    <w:rsid w:val="74D299DE"/>
    <w:rsid w:val="75A61438"/>
    <w:rsid w:val="77E5FB63"/>
    <w:rsid w:val="788BC43E"/>
    <w:rsid w:val="789B0FEE"/>
    <w:rsid w:val="78EA64F3"/>
    <w:rsid w:val="7A2CD9C5"/>
    <w:rsid w:val="7A2E35E3"/>
    <w:rsid w:val="7AF85466"/>
    <w:rsid w:val="7E34C614"/>
    <w:rsid w:val="7E7DF402"/>
    <w:rsid w:val="7ED781EA"/>
    <w:rsid w:val="7F2D78E3"/>
    <w:rsid w:val="7F608246"/>
    <w:rsid w:val="7F7C13B0"/>
    <w:rsid w:val="7FADDDF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24BD"/>
  <w15:chartTrackingRefBased/>
  <w15:docId w15:val="{3E39715F-234C-B644-9756-39225C0E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69863FDC"/>
    <w:pPr>
      <w:ind w:left="720"/>
      <w:contextualSpacing/>
    </w:pPr>
  </w:style>
  <w:style w:type="character" w:styleId="Collegamentoipertestuale">
    <w:name w:val="Hyperlink"/>
    <w:basedOn w:val="Carpredefinitoparagrafo"/>
    <w:uiPriority w:val="99"/>
    <w:unhideWhenUsed/>
    <w:rsid w:val="6F8AF86C"/>
    <w:rPr>
      <w:color w:val="467886"/>
      <w:u w:val="single"/>
    </w:rPr>
  </w:style>
  <w:style w:type="paragraph" w:styleId="Intestazione">
    <w:name w:val="header"/>
    <w:basedOn w:val="Normale"/>
    <w:link w:val="IntestazioneCarattere"/>
    <w:uiPriority w:val="99"/>
    <w:unhideWhenUsed/>
    <w:rsid w:val="00EF582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F5827"/>
  </w:style>
  <w:style w:type="paragraph" w:styleId="Pidipagina">
    <w:name w:val="footer"/>
    <w:basedOn w:val="Normale"/>
    <w:link w:val="PidipaginaCarattere"/>
    <w:uiPriority w:val="99"/>
    <w:unhideWhenUsed/>
    <w:rsid w:val="00EF582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F5827"/>
  </w:style>
  <w:style w:type="character" w:customStyle="1" w:styleId="wacimagecontainer">
    <w:name w:val="wacimagecontainer"/>
    <w:basedOn w:val="Carpredefinitoparagrafo"/>
    <w:rsid w:val="00EF5827"/>
  </w:style>
  <w:style w:type="character" w:styleId="Menzionenonrisolta">
    <w:name w:val="Unresolved Mention"/>
    <w:basedOn w:val="Carpredefinitoparagrafo"/>
    <w:uiPriority w:val="99"/>
    <w:semiHidden/>
    <w:unhideWhenUsed/>
    <w:rsid w:val="00AD3E71"/>
    <w:rPr>
      <w:color w:val="605E5C"/>
      <w:shd w:val="clear" w:color="auto" w:fill="E1DFDD"/>
    </w:rPr>
  </w:style>
  <w:style w:type="paragraph" w:customStyle="1" w:styleId="paragraph">
    <w:name w:val="paragraph"/>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customStyle="1" w:styleId="xmsonormal">
    <w:name w:val="x_msonormal"/>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styleId="NormaleWeb">
    <w:name w:val="Normal (Web)"/>
    <w:basedOn w:val="Normale"/>
    <w:uiPriority w:val="99"/>
    <w:unhideWhenUsed/>
    <w:rsid w:val="00806A87"/>
    <w:pPr>
      <w:spacing w:before="100" w:beforeAutospacing="1" w:after="100" w:afterAutospacing="1" w:line="240" w:lineRule="auto"/>
    </w:pPr>
    <w:rPr>
      <w:rFonts w:ascii="Times New Roman" w:eastAsia="Times New Roman" w:hAnsi="Times New Roman" w:cs="Times New Roman"/>
      <w:lang w:eastAsia="it-IT"/>
    </w:rPr>
  </w:style>
  <w:style w:type="character" w:styleId="Enfasigrassetto">
    <w:name w:val="Strong"/>
    <w:basedOn w:val="Carpredefinitoparagrafo"/>
    <w:uiPriority w:val="22"/>
    <w:qFormat/>
    <w:rsid w:val="00F926EE"/>
    <w:rPr>
      <w:b/>
      <w:bCs/>
    </w:rPr>
  </w:style>
  <w:style w:type="character" w:styleId="Collegamentovisitato">
    <w:name w:val="FollowedHyperlink"/>
    <w:basedOn w:val="Carpredefinitoparagrafo"/>
    <w:uiPriority w:val="99"/>
    <w:semiHidden/>
    <w:unhideWhenUsed/>
    <w:rsid w:val="00074CE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65227">
      <w:bodyDiv w:val="1"/>
      <w:marLeft w:val="0"/>
      <w:marRight w:val="0"/>
      <w:marTop w:val="0"/>
      <w:marBottom w:val="0"/>
      <w:divBdr>
        <w:top w:val="none" w:sz="0" w:space="0" w:color="auto"/>
        <w:left w:val="none" w:sz="0" w:space="0" w:color="auto"/>
        <w:bottom w:val="none" w:sz="0" w:space="0" w:color="auto"/>
        <w:right w:val="none" w:sz="0" w:space="0" w:color="auto"/>
      </w:divBdr>
    </w:div>
    <w:div w:id="2055889658">
      <w:bodyDiv w:val="1"/>
      <w:marLeft w:val="0"/>
      <w:marRight w:val="0"/>
      <w:marTop w:val="0"/>
      <w:marBottom w:val="0"/>
      <w:divBdr>
        <w:top w:val="none" w:sz="0" w:space="0" w:color="auto"/>
        <w:left w:val="none" w:sz="0" w:space="0" w:color="auto"/>
        <w:bottom w:val="none" w:sz="0" w:space="0" w:color="auto"/>
        <w:right w:val="none" w:sz="0" w:space="0" w:color="auto"/>
      </w:divBdr>
    </w:div>
    <w:div w:id="2113628475">
      <w:bodyDiv w:val="1"/>
      <w:marLeft w:val="0"/>
      <w:marRight w:val="0"/>
      <w:marTop w:val="0"/>
      <w:marBottom w:val="0"/>
      <w:divBdr>
        <w:top w:val="none" w:sz="0" w:space="0" w:color="auto"/>
        <w:left w:val="none" w:sz="0" w:space="0" w:color="auto"/>
        <w:bottom w:val="none" w:sz="0" w:space="0" w:color="auto"/>
        <w:right w:val="none" w:sz="0" w:space="0" w:color="auto"/>
      </w:divBdr>
    </w:div>
    <w:div w:id="2130082674">
      <w:bodyDiv w:val="1"/>
      <w:marLeft w:val="0"/>
      <w:marRight w:val="0"/>
      <w:marTop w:val="0"/>
      <w:marBottom w:val="0"/>
      <w:divBdr>
        <w:top w:val="none" w:sz="0" w:space="0" w:color="auto"/>
        <w:left w:val="none" w:sz="0" w:space="0" w:color="auto"/>
        <w:bottom w:val="none" w:sz="0" w:space="0" w:color="auto"/>
        <w:right w:val="none" w:sz="0" w:space="0" w:color="auto"/>
      </w:divBdr>
    </w:div>
    <w:div w:id="214415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office@veronafiere.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rmoma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rmomac@studiotis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880</Words>
  <Characters>5017</Characters>
  <Application>Microsoft Office Word</Application>
  <DocSecurity>0</DocSecurity>
  <Lines>41</Lines>
  <Paragraphs>11</Paragraphs>
  <ScaleCrop>false</ScaleCrop>
  <Company/>
  <LinksUpToDate>false</LinksUpToDate>
  <CharactersWithSpaces>5886</CharactersWithSpaces>
  <SharedDoc>false</SharedDoc>
  <HLinks>
    <vt:vector size="18" baseType="variant">
      <vt:variant>
        <vt:i4>5767265</vt:i4>
      </vt:variant>
      <vt:variant>
        <vt:i4>6</vt:i4>
      </vt:variant>
      <vt:variant>
        <vt:i4>0</vt:i4>
      </vt:variant>
      <vt:variant>
        <vt:i4>5</vt:i4>
      </vt:variant>
      <vt:variant>
        <vt:lpwstr>mailto:marmomac@studiotiss.com</vt:lpwstr>
      </vt:variant>
      <vt:variant>
        <vt:lpwstr/>
      </vt:variant>
      <vt:variant>
        <vt:i4>720959</vt:i4>
      </vt:variant>
      <vt:variant>
        <vt:i4>3</vt:i4>
      </vt:variant>
      <vt:variant>
        <vt:i4>0</vt:i4>
      </vt:variant>
      <vt:variant>
        <vt:i4>5</vt:i4>
      </vt:variant>
      <vt:variant>
        <vt:lpwstr>mailto:pressoffice@veronafiere.it</vt:lpwstr>
      </vt:variant>
      <vt:variant>
        <vt:lpwstr/>
      </vt:variant>
      <vt:variant>
        <vt:i4>5505116</vt:i4>
      </vt:variant>
      <vt:variant>
        <vt:i4>0</vt:i4>
      </vt:variant>
      <vt:variant>
        <vt:i4>0</vt:i4>
      </vt:variant>
      <vt:variant>
        <vt:i4>5</vt:i4>
      </vt:variant>
      <vt:variant>
        <vt:lpwstr>http://www.marmomac.com/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Corbetta - Studio Tiss</dc:creator>
  <cp:keywords/>
  <dc:description/>
  <cp:lastModifiedBy>De Luca Gaia</cp:lastModifiedBy>
  <cp:revision>82</cp:revision>
  <cp:lastPrinted>2025-05-26T21:37:00Z</cp:lastPrinted>
  <dcterms:created xsi:type="dcterms:W3CDTF">2025-05-23T16:44:00Z</dcterms:created>
  <dcterms:modified xsi:type="dcterms:W3CDTF">2026-06-09T15:45:00Z</dcterms:modified>
</cp:coreProperties>
</file>